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0B33" w14:textId="3E46582E" w:rsidR="00170A26" w:rsidRPr="009E5ABE" w:rsidRDefault="003A6DC8" w:rsidP="003A6DC8">
      <w:pPr>
        <w:pStyle w:val="af8"/>
        <w:rPr>
          <w:sz w:val="18"/>
          <w:szCs w:val="18"/>
          <w:lang w:eastAsia="tr-TR"/>
        </w:rPr>
      </w:pPr>
      <w:bookmarkStart w:id="0" w:name="_Hlk132900185"/>
      <w:r w:rsidRPr="009E5ABE">
        <w:rPr>
          <w:rFonts w:eastAsia="宋体"/>
        </w:rPr>
        <w:t>Supplementary material</w:t>
      </w:r>
      <w:bookmarkEnd w:id="0"/>
    </w:p>
    <w:p w14:paraId="5FE8EEC3" w14:textId="061C9C04" w:rsidR="003A6DC8" w:rsidRPr="009E5ABE" w:rsidRDefault="003A6DC8" w:rsidP="00A37F5E">
      <w:pPr>
        <w:ind w:firstLine="420"/>
        <w:rPr>
          <w:lang w:eastAsia="tr-TR"/>
        </w:rPr>
      </w:pPr>
    </w:p>
    <w:p w14:paraId="64A5C3BB" w14:textId="25EC321E" w:rsidR="00B0303C" w:rsidRPr="009E5ABE" w:rsidRDefault="00B0303C" w:rsidP="00B8008E">
      <w:pPr>
        <w:pStyle w:val="ac"/>
      </w:pPr>
      <w:r w:rsidRPr="009E5ABE">
        <w:rPr>
          <w:bCs/>
          <w:lang w:eastAsia="tr-TR"/>
        </w:rPr>
        <w:t>Frequencies of</w:t>
      </w:r>
      <w:r w:rsidRPr="009E5ABE">
        <w:t xml:space="preserve"> CD:H Scale Items scores</w:t>
      </w:r>
    </w:p>
    <w:p w14:paraId="714B6B0F" w14:textId="77777777" w:rsidR="00B8008E" w:rsidRPr="009E5ABE" w:rsidRDefault="00B8008E" w:rsidP="00A37F5E">
      <w:pPr>
        <w:ind w:firstLine="420"/>
      </w:pPr>
    </w:p>
    <w:p w14:paraId="04A3C26C" w14:textId="43572B2A" w:rsidR="00B0303C" w:rsidRPr="009E5ABE" w:rsidRDefault="00B0303C" w:rsidP="00B0303C">
      <w:pPr>
        <w:pStyle w:val="ac"/>
        <w:rPr>
          <w:lang w:eastAsia="tr-TR"/>
        </w:rPr>
      </w:pPr>
      <w:r w:rsidRPr="009E5ABE">
        <w:t xml:space="preserve">Supplementary Table 1. </w:t>
      </w:r>
      <w:r w:rsidRPr="009E5ABE">
        <w:rPr>
          <w:lang w:eastAsia="tr-TR"/>
        </w:rPr>
        <w:t xml:space="preserve">Frequencies of </w:t>
      </w:r>
      <w:r w:rsidRPr="009E5ABE">
        <w:t>CD:H Item 1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356C8CBC" w14:textId="77777777" w:rsidTr="00B0303C">
        <w:trPr>
          <w:trHeight w:val="113"/>
          <w:jc w:val="center"/>
        </w:trPr>
        <w:tc>
          <w:tcPr>
            <w:tcW w:w="778" w:type="pct"/>
            <w:vAlign w:val="center"/>
            <w:hideMark/>
          </w:tcPr>
          <w:p w14:paraId="46F02124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05342A17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3D3F56D3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41F2A568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 xml:space="preserve">% </w:t>
            </w:r>
            <w:proofErr w:type="gramStart"/>
            <w:r w:rsidRPr="009E5ABE">
              <w:rPr>
                <w:lang w:eastAsia="tr-TR"/>
              </w:rPr>
              <w:t>of</w:t>
            </w:r>
            <w:proofErr w:type="gramEnd"/>
            <w:r w:rsidRPr="009E5ABE">
              <w:rPr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14C06EEF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Cumulative %</w:t>
            </w:r>
          </w:p>
        </w:tc>
      </w:tr>
      <w:tr w:rsidR="009E5ABE" w:rsidRPr="009E5ABE" w14:paraId="32BB2FC3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05FCDD5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10</w:t>
            </w:r>
          </w:p>
        </w:tc>
        <w:tc>
          <w:tcPr>
            <w:tcW w:w="883" w:type="pct"/>
            <w:vAlign w:val="center"/>
            <w:hideMark/>
          </w:tcPr>
          <w:p w14:paraId="16682D70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5A3D8FC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69C81755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3C340546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0.0%</w:t>
            </w:r>
          </w:p>
        </w:tc>
      </w:tr>
      <w:tr w:rsidR="009E5ABE" w:rsidRPr="009E5ABE" w14:paraId="2CC6166E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522423CE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4F7E791E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1F9413A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124812EF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720B0B86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1.4%</w:t>
            </w:r>
          </w:p>
        </w:tc>
      </w:tr>
      <w:tr w:rsidR="009E5ABE" w:rsidRPr="009E5ABE" w14:paraId="08E4617A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6575274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8</w:t>
            </w:r>
          </w:p>
        </w:tc>
        <w:tc>
          <w:tcPr>
            <w:tcW w:w="883" w:type="pct"/>
            <w:vAlign w:val="center"/>
            <w:hideMark/>
          </w:tcPr>
          <w:p w14:paraId="1F02F37A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F433FCC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30</w:t>
            </w:r>
          </w:p>
        </w:tc>
        <w:tc>
          <w:tcPr>
            <w:tcW w:w="1098" w:type="pct"/>
            <w:vAlign w:val="center"/>
            <w:hideMark/>
          </w:tcPr>
          <w:p w14:paraId="61F362F4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40.5%</w:t>
            </w:r>
          </w:p>
        </w:tc>
        <w:tc>
          <w:tcPr>
            <w:tcW w:w="1427" w:type="pct"/>
            <w:vAlign w:val="center"/>
            <w:hideMark/>
          </w:tcPr>
          <w:p w14:paraId="51280F6B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41.9%</w:t>
            </w:r>
          </w:p>
        </w:tc>
      </w:tr>
      <w:tr w:rsidR="009E5ABE" w:rsidRPr="009E5ABE" w14:paraId="1B0B1F59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3C7C447C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065C279C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86847FE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27</w:t>
            </w:r>
          </w:p>
        </w:tc>
        <w:tc>
          <w:tcPr>
            <w:tcW w:w="1098" w:type="pct"/>
            <w:vAlign w:val="center"/>
            <w:hideMark/>
          </w:tcPr>
          <w:p w14:paraId="739E9737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36.5%</w:t>
            </w:r>
          </w:p>
        </w:tc>
        <w:tc>
          <w:tcPr>
            <w:tcW w:w="1427" w:type="pct"/>
            <w:vAlign w:val="center"/>
            <w:hideMark/>
          </w:tcPr>
          <w:p w14:paraId="261BFECF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78.4%</w:t>
            </w:r>
          </w:p>
        </w:tc>
      </w:tr>
      <w:tr w:rsidR="009E5ABE" w:rsidRPr="009E5ABE" w14:paraId="0A0ABA7D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4BE4C23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7</w:t>
            </w:r>
          </w:p>
        </w:tc>
        <w:tc>
          <w:tcPr>
            <w:tcW w:w="883" w:type="pct"/>
            <w:vAlign w:val="center"/>
            <w:hideMark/>
          </w:tcPr>
          <w:p w14:paraId="637B9408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6EAF563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4ED4A1D1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4E50BA5F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79.7%</w:t>
            </w:r>
          </w:p>
        </w:tc>
      </w:tr>
      <w:tr w:rsidR="009E5ABE" w:rsidRPr="009E5ABE" w14:paraId="58091E48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58A0F712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32334714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43AA66D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090F8D7A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34B327C2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79.7%</w:t>
            </w:r>
          </w:p>
        </w:tc>
      </w:tr>
      <w:tr w:rsidR="009E5ABE" w:rsidRPr="009E5ABE" w14:paraId="0DDF8DEE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0DBA411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6</w:t>
            </w:r>
          </w:p>
        </w:tc>
        <w:tc>
          <w:tcPr>
            <w:tcW w:w="883" w:type="pct"/>
            <w:vAlign w:val="center"/>
            <w:hideMark/>
          </w:tcPr>
          <w:p w14:paraId="3532204E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F0E1B30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3B35EBE3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1EA72913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81.1%</w:t>
            </w:r>
          </w:p>
        </w:tc>
      </w:tr>
      <w:tr w:rsidR="009E5ABE" w:rsidRPr="009E5ABE" w14:paraId="740AE590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545496A3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4C23C760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3A497C0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2C5E6D7A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3D9ABB29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86.5%</w:t>
            </w:r>
          </w:p>
        </w:tc>
      </w:tr>
      <w:tr w:rsidR="009E5ABE" w:rsidRPr="009E5ABE" w14:paraId="5386E602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115C510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5</w:t>
            </w:r>
          </w:p>
        </w:tc>
        <w:tc>
          <w:tcPr>
            <w:tcW w:w="883" w:type="pct"/>
            <w:vAlign w:val="center"/>
            <w:hideMark/>
          </w:tcPr>
          <w:p w14:paraId="1B35EB7A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E977A0A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1431BFDB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5399EF87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89.2%</w:t>
            </w:r>
          </w:p>
        </w:tc>
      </w:tr>
      <w:tr w:rsidR="009E5ABE" w:rsidRPr="009E5ABE" w14:paraId="7BCA8973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7932BE01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2AB0200E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1CA7DF2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104E83FC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2F2A1092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89.2%</w:t>
            </w:r>
          </w:p>
        </w:tc>
      </w:tr>
      <w:tr w:rsidR="009E5ABE" w:rsidRPr="009E5ABE" w14:paraId="2A6CFCA7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4080DDF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4</w:t>
            </w:r>
          </w:p>
        </w:tc>
        <w:tc>
          <w:tcPr>
            <w:tcW w:w="883" w:type="pct"/>
            <w:vAlign w:val="center"/>
            <w:hideMark/>
          </w:tcPr>
          <w:p w14:paraId="6408D8AF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26DA603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0386A546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5F7F1C49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89.2%</w:t>
            </w:r>
          </w:p>
        </w:tc>
      </w:tr>
      <w:tr w:rsidR="009E5ABE" w:rsidRPr="009E5ABE" w14:paraId="093CE435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32256E3B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6102A5EC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DA43C6E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60AF1ECD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393D8C51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91.9%</w:t>
            </w:r>
          </w:p>
        </w:tc>
      </w:tr>
      <w:tr w:rsidR="009E5ABE" w:rsidRPr="009E5ABE" w14:paraId="2B845E8A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00B847F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2</w:t>
            </w:r>
          </w:p>
        </w:tc>
        <w:tc>
          <w:tcPr>
            <w:tcW w:w="883" w:type="pct"/>
            <w:vAlign w:val="center"/>
            <w:hideMark/>
          </w:tcPr>
          <w:p w14:paraId="54E6BB4D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2AC5789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18A6ECBA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56D459C2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95.9%</w:t>
            </w:r>
          </w:p>
        </w:tc>
      </w:tr>
      <w:tr w:rsidR="009E5ABE" w:rsidRPr="009E5ABE" w14:paraId="3A0DC92D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102B9FAA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7498F3D4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ACEF943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613D52E2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08A19640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98.6%</w:t>
            </w:r>
          </w:p>
        </w:tc>
      </w:tr>
      <w:tr w:rsidR="009E5ABE" w:rsidRPr="009E5ABE" w14:paraId="6D642334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DEB9877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  <w:r w:rsidRPr="009E5ABE">
              <w:rPr>
                <w:lang w:eastAsia="tr-TR"/>
              </w:rPr>
              <w:t>1</w:t>
            </w:r>
          </w:p>
        </w:tc>
        <w:tc>
          <w:tcPr>
            <w:tcW w:w="883" w:type="pct"/>
            <w:vAlign w:val="center"/>
            <w:hideMark/>
          </w:tcPr>
          <w:p w14:paraId="1244F443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A5B5872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1D5D10C4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1658F2B7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98.6%</w:t>
            </w:r>
          </w:p>
        </w:tc>
      </w:tr>
      <w:tr w:rsidR="009E5ABE" w:rsidRPr="009E5ABE" w14:paraId="7476B05F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35A78218" w14:textId="77777777" w:rsidR="003A6DC8" w:rsidRPr="009E5ABE" w:rsidRDefault="003A6DC8" w:rsidP="00B0303C">
            <w:pPr>
              <w:ind w:firstLineChars="0" w:firstLine="0"/>
              <w:jc w:val="left"/>
              <w:rPr>
                <w:lang w:eastAsia="tr-TR"/>
              </w:rPr>
            </w:pPr>
          </w:p>
        </w:tc>
        <w:tc>
          <w:tcPr>
            <w:tcW w:w="883" w:type="pct"/>
            <w:vAlign w:val="center"/>
            <w:hideMark/>
          </w:tcPr>
          <w:p w14:paraId="7636A476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9504997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0823F01D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65BF3C3C" w14:textId="77777777" w:rsidR="003A6DC8" w:rsidRPr="009E5ABE" w:rsidRDefault="003A6DC8" w:rsidP="00B0303C">
            <w:pPr>
              <w:ind w:firstLineChars="0" w:firstLine="0"/>
              <w:jc w:val="center"/>
              <w:rPr>
                <w:lang w:eastAsia="tr-TR"/>
              </w:rPr>
            </w:pPr>
            <w:r w:rsidRPr="009E5ABE">
              <w:rPr>
                <w:lang w:eastAsia="tr-TR"/>
              </w:rPr>
              <w:t>100.0%</w:t>
            </w:r>
          </w:p>
        </w:tc>
      </w:tr>
    </w:tbl>
    <w:p w14:paraId="61D6AB50" w14:textId="461CDCE8" w:rsidR="003A6DC8" w:rsidRPr="009E5ABE" w:rsidRDefault="0060418D" w:rsidP="00B0768D">
      <w:pPr>
        <w:pStyle w:val="ad"/>
      </w:pPr>
      <w:r w:rsidRPr="009E5ABE">
        <w:t>FMF: Familial Mediterranean Fever.</w:t>
      </w:r>
    </w:p>
    <w:p w14:paraId="67709063" w14:textId="77777777" w:rsidR="0060418D" w:rsidRPr="009E5ABE" w:rsidRDefault="0060418D" w:rsidP="00B0303C">
      <w:pPr>
        <w:ind w:firstLine="420"/>
        <w:rPr>
          <w:lang w:eastAsia="tr-TR"/>
        </w:rPr>
      </w:pPr>
    </w:p>
    <w:p w14:paraId="0579B3F5" w14:textId="69153F0F" w:rsidR="003A6DC8" w:rsidRPr="009E5ABE" w:rsidRDefault="003A6DC8" w:rsidP="00B0303C">
      <w:pPr>
        <w:ind w:firstLine="420"/>
        <w:rPr>
          <w:lang w:eastAsia="tr-TR"/>
        </w:rPr>
      </w:pPr>
    </w:p>
    <w:p w14:paraId="6F21049A" w14:textId="3E7046FF" w:rsidR="00B0303C" w:rsidRPr="009E5ABE" w:rsidRDefault="00B0303C" w:rsidP="00B0303C">
      <w:pPr>
        <w:pStyle w:val="ac"/>
        <w:rPr>
          <w:b w:val="0"/>
          <w:bCs/>
          <w:lang w:eastAsia="tr-TR"/>
        </w:rPr>
      </w:pPr>
      <w:r w:rsidRPr="009E5ABE">
        <w:t xml:space="preserve">Supplementary Table 2. </w:t>
      </w:r>
      <w:r w:rsidRPr="009E5ABE">
        <w:rPr>
          <w:lang w:eastAsia="tr-TR"/>
        </w:rPr>
        <w:t xml:space="preserve">Frequencies of </w:t>
      </w:r>
      <w:r w:rsidRPr="009E5ABE">
        <w:t>CD:H Item 2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1ABCCF29" w14:textId="77777777" w:rsidTr="00B0303C">
        <w:trPr>
          <w:trHeight w:val="57"/>
          <w:jc w:val="center"/>
        </w:trPr>
        <w:tc>
          <w:tcPr>
            <w:tcW w:w="778" w:type="pct"/>
            <w:vAlign w:val="center"/>
            <w:hideMark/>
          </w:tcPr>
          <w:p w14:paraId="14DE3CA3" w14:textId="27FB897A" w:rsidR="00170A26" w:rsidRPr="009E5ABE" w:rsidRDefault="00F72CDF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2CC8FB4E" w14:textId="63546D90" w:rsidR="00170A26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355D9AC1" w14:textId="77777777" w:rsidR="00170A26" w:rsidRPr="009E5ABE" w:rsidRDefault="00170A26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6306B986" w14:textId="77777777" w:rsidR="00170A26" w:rsidRPr="009E5ABE" w:rsidRDefault="00170A26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14083A9A" w14:textId="77777777" w:rsidR="00170A26" w:rsidRPr="009E5ABE" w:rsidRDefault="00170A26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5FED2EA1" w14:textId="77777777" w:rsidTr="00B0303C">
        <w:trPr>
          <w:trHeight w:val="57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864079F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108553A7" w14:textId="7E62DA35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5E6EEE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67690251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428ABFCF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</w:tr>
      <w:tr w:rsidR="009E5ABE" w:rsidRPr="009E5ABE" w14:paraId="10DA3339" w14:textId="77777777" w:rsidTr="00B0303C">
        <w:trPr>
          <w:trHeight w:val="57"/>
          <w:jc w:val="center"/>
        </w:trPr>
        <w:tc>
          <w:tcPr>
            <w:tcW w:w="778" w:type="pct"/>
            <w:vMerge/>
            <w:vAlign w:val="center"/>
            <w:hideMark/>
          </w:tcPr>
          <w:p w14:paraId="2922CCCD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717A70B" w14:textId="315A2B40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1703148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681F5A4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15D7BF7F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</w:tr>
      <w:tr w:rsidR="009E5ABE" w:rsidRPr="009E5ABE" w14:paraId="332169F2" w14:textId="77777777" w:rsidTr="00B0303C">
        <w:trPr>
          <w:trHeight w:val="57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DEBBB25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883" w:type="pct"/>
            <w:vAlign w:val="center"/>
          </w:tcPr>
          <w:p w14:paraId="77773F13" w14:textId="6B3A03CC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4BBA46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1D9FD26D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1758577F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</w:tr>
      <w:tr w:rsidR="009E5ABE" w:rsidRPr="009E5ABE" w14:paraId="437E6914" w14:textId="77777777" w:rsidTr="00B0303C">
        <w:trPr>
          <w:trHeight w:val="57"/>
          <w:jc w:val="center"/>
        </w:trPr>
        <w:tc>
          <w:tcPr>
            <w:tcW w:w="778" w:type="pct"/>
            <w:vMerge/>
            <w:vAlign w:val="center"/>
            <w:hideMark/>
          </w:tcPr>
          <w:p w14:paraId="23EA3558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B0D2EEF" w14:textId="2BB0A93D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3CE68F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509E3D39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619F9E07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</w:tr>
      <w:tr w:rsidR="009E5ABE" w:rsidRPr="009E5ABE" w14:paraId="3A7402DD" w14:textId="77777777" w:rsidTr="00B0303C">
        <w:trPr>
          <w:trHeight w:val="57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3920BBD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74D94BF1" w14:textId="33595404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F43472C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630E4F1B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36FD9CC5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20.3%</w:t>
            </w:r>
          </w:p>
        </w:tc>
      </w:tr>
      <w:tr w:rsidR="009E5ABE" w:rsidRPr="009E5ABE" w14:paraId="2839F3BE" w14:textId="77777777" w:rsidTr="00B0303C">
        <w:trPr>
          <w:trHeight w:val="57"/>
          <w:jc w:val="center"/>
        </w:trPr>
        <w:tc>
          <w:tcPr>
            <w:tcW w:w="778" w:type="pct"/>
            <w:vMerge/>
            <w:vAlign w:val="center"/>
            <w:hideMark/>
          </w:tcPr>
          <w:p w14:paraId="0F9EB533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69A21FE" w14:textId="04F8E28A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216FD83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77088E89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1E511907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</w:tr>
      <w:tr w:rsidR="009E5ABE" w:rsidRPr="009E5ABE" w14:paraId="5D61A50F" w14:textId="77777777" w:rsidTr="00B0303C">
        <w:trPr>
          <w:trHeight w:val="57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2487D77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420215F9" w14:textId="5B178DBD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511BFD5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74F92811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1582FE47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44.6%</w:t>
            </w:r>
          </w:p>
        </w:tc>
      </w:tr>
      <w:tr w:rsidR="009E5ABE" w:rsidRPr="009E5ABE" w14:paraId="4B6A840C" w14:textId="77777777" w:rsidTr="00B0303C">
        <w:trPr>
          <w:trHeight w:val="57"/>
          <w:jc w:val="center"/>
        </w:trPr>
        <w:tc>
          <w:tcPr>
            <w:tcW w:w="778" w:type="pct"/>
            <w:vMerge/>
            <w:vAlign w:val="center"/>
            <w:hideMark/>
          </w:tcPr>
          <w:p w14:paraId="0606244B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4AAFDAE" w14:textId="31A5820C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ED2CB0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17C3F568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53AA6827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51.4%</w:t>
            </w:r>
          </w:p>
        </w:tc>
      </w:tr>
      <w:tr w:rsidR="009E5ABE" w:rsidRPr="009E5ABE" w14:paraId="50CDFB12" w14:textId="77777777" w:rsidTr="00B0303C">
        <w:trPr>
          <w:trHeight w:val="57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0589F11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72DB3FCA" w14:textId="357ADFE6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02B28CF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72C973EC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35712610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54.1%</w:t>
            </w:r>
          </w:p>
        </w:tc>
      </w:tr>
      <w:tr w:rsidR="009E5ABE" w:rsidRPr="009E5ABE" w14:paraId="6AB2E73F" w14:textId="77777777" w:rsidTr="00B0303C">
        <w:trPr>
          <w:trHeight w:val="57"/>
          <w:jc w:val="center"/>
        </w:trPr>
        <w:tc>
          <w:tcPr>
            <w:tcW w:w="778" w:type="pct"/>
            <w:vMerge/>
            <w:vAlign w:val="center"/>
            <w:hideMark/>
          </w:tcPr>
          <w:p w14:paraId="0925B16B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613FB1D" w14:textId="45EC56B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7954593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449B0187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09966BD1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64.9%</w:t>
            </w:r>
          </w:p>
        </w:tc>
      </w:tr>
      <w:tr w:rsidR="009E5ABE" w:rsidRPr="009E5ABE" w14:paraId="65094644" w14:textId="77777777" w:rsidTr="00B0303C">
        <w:trPr>
          <w:trHeight w:val="57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C5E502C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7936A496" w14:textId="16C7945B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0551164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1A890FC2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172E4492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75.7%</w:t>
            </w:r>
          </w:p>
        </w:tc>
      </w:tr>
      <w:tr w:rsidR="009E5ABE" w:rsidRPr="009E5ABE" w14:paraId="04CBD882" w14:textId="77777777" w:rsidTr="00B0303C">
        <w:trPr>
          <w:trHeight w:val="57"/>
          <w:jc w:val="center"/>
        </w:trPr>
        <w:tc>
          <w:tcPr>
            <w:tcW w:w="778" w:type="pct"/>
            <w:vMerge/>
            <w:vAlign w:val="center"/>
            <w:hideMark/>
          </w:tcPr>
          <w:p w14:paraId="2FD98582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6E387CB" w14:textId="019333CA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1DD6019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11</w:t>
            </w:r>
          </w:p>
        </w:tc>
        <w:tc>
          <w:tcPr>
            <w:tcW w:w="1098" w:type="pct"/>
            <w:vAlign w:val="center"/>
            <w:hideMark/>
          </w:tcPr>
          <w:p w14:paraId="44BC6165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14.9%</w:t>
            </w:r>
          </w:p>
        </w:tc>
        <w:tc>
          <w:tcPr>
            <w:tcW w:w="1427" w:type="pct"/>
            <w:vAlign w:val="center"/>
            <w:hideMark/>
          </w:tcPr>
          <w:p w14:paraId="09F13005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90.5%</w:t>
            </w:r>
          </w:p>
        </w:tc>
      </w:tr>
      <w:tr w:rsidR="009E5ABE" w:rsidRPr="009E5ABE" w14:paraId="6AB4147A" w14:textId="77777777" w:rsidTr="00B0303C">
        <w:trPr>
          <w:trHeight w:val="57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B3D988B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2511D182" w14:textId="07367FDD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79F26D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6FA2E6C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577CD2E9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30153EDD" w14:textId="77777777" w:rsidTr="00B0303C">
        <w:trPr>
          <w:trHeight w:val="57"/>
          <w:jc w:val="center"/>
        </w:trPr>
        <w:tc>
          <w:tcPr>
            <w:tcW w:w="778" w:type="pct"/>
            <w:vMerge/>
            <w:vAlign w:val="center"/>
            <w:hideMark/>
          </w:tcPr>
          <w:p w14:paraId="19827260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C6A8F7D" w14:textId="50D3EC98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F0F743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6EEB5373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54ED5651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3A196B2B" w14:textId="76FA8D4D" w:rsidR="00170A26" w:rsidRPr="009E5ABE" w:rsidRDefault="0060418D" w:rsidP="00B0768D">
      <w:pPr>
        <w:pStyle w:val="ad"/>
      </w:pPr>
      <w:r w:rsidRPr="009E5ABE">
        <w:t>FMF: Familial Mediterranean Fever.</w:t>
      </w:r>
    </w:p>
    <w:p w14:paraId="5D03D476" w14:textId="77777777" w:rsidR="0060418D" w:rsidRPr="009E5ABE" w:rsidRDefault="0060418D" w:rsidP="00B0303C">
      <w:pPr>
        <w:ind w:firstLine="420"/>
        <w:rPr>
          <w:lang w:eastAsia="tr-TR"/>
        </w:rPr>
      </w:pPr>
    </w:p>
    <w:p w14:paraId="0A6AFF59" w14:textId="77777777" w:rsidR="00B0303C" w:rsidRPr="009E5ABE" w:rsidRDefault="00B0303C" w:rsidP="00B0303C">
      <w:pPr>
        <w:ind w:firstLine="420"/>
        <w:rPr>
          <w:lang w:eastAsia="tr-TR"/>
        </w:rPr>
      </w:pPr>
    </w:p>
    <w:p w14:paraId="1EE44E03" w14:textId="11674F0B" w:rsidR="00B0303C" w:rsidRPr="009E5ABE" w:rsidRDefault="00B0303C" w:rsidP="00B0303C">
      <w:pPr>
        <w:pStyle w:val="ac"/>
        <w:rPr>
          <w:lang w:eastAsia="tr-TR"/>
        </w:rPr>
      </w:pPr>
      <w:r w:rsidRPr="009E5ABE">
        <w:t xml:space="preserve">Supplementary Table 3. </w:t>
      </w:r>
      <w:r w:rsidRPr="009E5ABE">
        <w:rPr>
          <w:lang w:eastAsia="tr-TR"/>
        </w:rPr>
        <w:t xml:space="preserve">Frequencies of </w:t>
      </w:r>
      <w:r w:rsidRPr="009E5ABE">
        <w:t>CD:H Item 3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1FCEFBC7" w14:textId="77777777" w:rsidTr="00B0303C">
        <w:trPr>
          <w:trHeight w:val="113"/>
          <w:jc w:val="center"/>
        </w:trPr>
        <w:tc>
          <w:tcPr>
            <w:tcW w:w="778" w:type="pct"/>
            <w:vAlign w:val="center"/>
            <w:hideMark/>
          </w:tcPr>
          <w:p w14:paraId="152A6EEE" w14:textId="54F4C334" w:rsidR="00170A26" w:rsidRPr="009E5ABE" w:rsidRDefault="00F72CDF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17EE4E78" w14:textId="38352EA2" w:rsidR="00170A26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2C45194D" w14:textId="77777777" w:rsidR="00170A26" w:rsidRPr="009E5ABE" w:rsidRDefault="00170A26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71E8724A" w14:textId="77777777" w:rsidR="00170A26" w:rsidRPr="009E5ABE" w:rsidRDefault="00170A26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7D75807B" w14:textId="77777777" w:rsidR="00170A26" w:rsidRPr="009E5ABE" w:rsidRDefault="00170A26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636729E3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29DB5F7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575AB92B" w14:textId="51DA94DF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E7E8ACD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79FAEB1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73FD9C6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</w:tr>
      <w:tr w:rsidR="009E5ABE" w:rsidRPr="009E5ABE" w14:paraId="2703DDCA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07BEC21C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C295B14" w14:textId="498E1FA1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997DCD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7200F8E0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2A58AD7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</w:tr>
      <w:tr w:rsidR="009E5ABE" w:rsidRPr="009E5ABE" w14:paraId="67CEA2B3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A605843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883" w:type="pct"/>
            <w:vAlign w:val="center"/>
          </w:tcPr>
          <w:p w14:paraId="3D26DFED" w14:textId="6C603D8D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7695BEB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24</w:t>
            </w:r>
          </w:p>
        </w:tc>
        <w:tc>
          <w:tcPr>
            <w:tcW w:w="1098" w:type="pct"/>
            <w:vAlign w:val="center"/>
            <w:hideMark/>
          </w:tcPr>
          <w:p w14:paraId="3FF81186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32.4%</w:t>
            </w:r>
          </w:p>
        </w:tc>
        <w:tc>
          <w:tcPr>
            <w:tcW w:w="1427" w:type="pct"/>
            <w:vAlign w:val="center"/>
            <w:hideMark/>
          </w:tcPr>
          <w:p w14:paraId="2AC522A3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36.5%</w:t>
            </w:r>
          </w:p>
        </w:tc>
      </w:tr>
      <w:tr w:rsidR="009E5ABE" w:rsidRPr="009E5ABE" w14:paraId="1D3CB5F5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7D44A4E9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D777076" w14:textId="432630CD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A223568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</w:t>
            </w:r>
          </w:p>
        </w:tc>
        <w:tc>
          <w:tcPr>
            <w:tcW w:w="1098" w:type="pct"/>
            <w:vAlign w:val="center"/>
            <w:hideMark/>
          </w:tcPr>
          <w:p w14:paraId="0D67CF1F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23.0%</w:t>
            </w:r>
          </w:p>
        </w:tc>
        <w:tc>
          <w:tcPr>
            <w:tcW w:w="1427" w:type="pct"/>
            <w:vAlign w:val="center"/>
            <w:hideMark/>
          </w:tcPr>
          <w:p w14:paraId="628180F2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59.5%</w:t>
            </w:r>
          </w:p>
        </w:tc>
      </w:tr>
      <w:tr w:rsidR="009E5ABE" w:rsidRPr="009E5ABE" w14:paraId="536471CC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D1D3D03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25BA8118" w14:textId="2B2AF593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EF749DC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6FD97C72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0588279D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70.3%</w:t>
            </w:r>
          </w:p>
        </w:tc>
      </w:tr>
      <w:tr w:rsidR="009E5ABE" w:rsidRPr="009E5ABE" w14:paraId="5D757B5E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4F6E8F0D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F72CDCC" w14:textId="2A1BDEB9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24DF069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1098" w:type="pct"/>
            <w:vAlign w:val="center"/>
            <w:hideMark/>
          </w:tcPr>
          <w:p w14:paraId="130CDC2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  <w:tc>
          <w:tcPr>
            <w:tcW w:w="1427" w:type="pct"/>
            <w:vAlign w:val="center"/>
            <w:hideMark/>
          </w:tcPr>
          <w:p w14:paraId="6F66FFF0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82.4%</w:t>
            </w:r>
          </w:p>
        </w:tc>
      </w:tr>
      <w:tr w:rsidR="009E5ABE" w:rsidRPr="009E5ABE" w14:paraId="7C8BDEF8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F0AB59D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883" w:type="pct"/>
            <w:vAlign w:val="center"/>
          </w:tcPr>
          <w:p w14:paraId="58E63A86" w14:textId="0A3C1C4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3601580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68259BC6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05D5F7B0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82.4%</w:t>
            </w:r>
          </w:p>
        </w:tc>
      </w:tr>
      <w:tr w:rsidR="009E5ABE" w:rsidRPr="009E5ABE" w14:paraId="69CFE9F8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1CF5CD9A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CDD4A04" w14:textId="3F1584B1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06D305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27E4CFAD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0FFFF7B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83.8%</w:t>
            </w:r>
          </w:p>
        </w:tc>
      </w:tr>
      <w:tr w:rsidR="009E5ABE" w:rsidRPr="009E5ABE" w14:paraId="106568D9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84FC6E7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578E76C4" w14:textId="37905D48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F6F17CB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33F09160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2F05E66B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89.2%</w:t>
            </w:r>
          </w:p>
        </w:tc>
      </w:tr>
      <w:tr w:rsidR="009E5ABE" w:rsidRPr="009E5ABE" w14:paraId="4C5FD98B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1D73F55F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498FB42" w14:textId="38576AF9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BEBB9DC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1D46378B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29CD8479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93.2%</w:t>
            </w:r>
          </w:p>
        </w:tc>
      </w:tr>
      <w:tr w:rsidR="009E5ABE" w:rsidRPr="009E5ABE" w14:paraId="6DF0454B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4297D32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16B49686" w14:textId="0CAFA7CE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8FF3E5D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63084BA7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504B25A7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93.2%</w:t>
            </w:r>
          </w:p>
        </w:tc>
      </w:tr>
      <w:tr w:rsidR="009E5ABE" w:rsidRPr="009E5ABE" w14:paraId="43791C22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359F2EFB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6DA19D8" w14:textId="49C5390A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81E31F5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696F7093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733E98CE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0F79B5A3" w14:textId="77777777" w:rsidTr="00B0303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8392397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63170629" w14:textId="2E2A1F1B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554367A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0ABAA929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35F83E45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4D79A247" w14:textId="77777777" w:rsidTr="00B0303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4B39D627" w14:textId="77777777" w:rsidR="0022183D" w:rsidRPr="009E5ABE" w:rsidRDefault="0022183D" w:rsidP="00B0303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4D968E5" w14:textId="20F82CEC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399BAB0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5B9BACD4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7E42385F" w14:textId="77777777" w:rsidR="0022183D" w:rsidRPr="009E5ABE" w:rsidRDefault="0022183D" w:rsidP="00B0303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03393D81" w14:textId="77777777" w:rsidR="0060418D" w:rsidRPr="009E5ABE" w:rsidRDefault="0060418D" w:rsidP="00B0768D">
      <w:pPr>
        <w:pStyle w:val="ad"/>
      </w:pPr>
      <w:r w:rsidRPr="009E5ABE">
        <w:t>FMF: Familial Mediterranean Fever.</w:t>
      </w:r>
    </w:p>
    <w:p w14:paraId="189165C5" w14:textId="77777777" w:rsidR="0060418D" w:rsidRPr="009E5ABE" w:rsidRDefault="0060418D" w:rsidP="00DF1638">
      <w:pPr>
        <w:ind w:firstLine="420"/>
        <w:rPr>
          <w:lang w:eastAsia="tr-TR"/>
        </w:rPr>
      </w:pPr>
    </w:p>
    <w:p w14:paraId="1DE43C80" w14:textId="57F1B877" w:rsidR="00B0303C" w:rsidRPr="009E5ABE" w:rsidRDefault="00B0303C" w:rsidP="00DF1638">
      <w:pPr>
        <w:ind w:firstLine="420"/>
        <w:rPr>
          <w:lang w:eastAsia="tr-TR"/>
        </w:rPr>
      </w:pPr>
    </w:p>
    <w:p w14:paraId="6F3E8F62" w14:textId="17727E87" w:rsidR="00B0303C" w:rsidRPr="009E5ABE" w:rsidRDefault="00B0303C" w:rsidP="00DF1638">
      <w:pPr>
        <w:pStyle w:val="ac"/>
        <w:rPr>
          <w:lang w:eastAsia="tr-TR"/>
        </w:rPr>
      </w:pPr>
      <w:r w:rsidRPr="009E5ABE">
        <w:t>Supplementary Table</w:t>
      </w:r>
      <w:r w:rsidR="00DF1638" w:rsidRPr="009E5ABE">
        <w:t xml:space="preserve"> 4. </w:t>
      </w:r>
      <w:r w:rsidR="00DF1638" w:rsidRPr="009E5ABE">
        <w:rPr>
          <w:lang w:eastAsia="tr-TR"/>
        </w:rPr>
        <w:t xml:space="preserve">Frequencies of </w:t>
      </w:r>
      <w:r w:rsidR="00DF1638" w:rsidRPr="009E5ABE">
        <w:t>CD:H Item 4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01B36F11" w14:textId="77777777" w:rsidTr="00DF1638">
        <w:trPr>
          <w:trHeight w:val="113"/>
          <w:jc w:val="center"/>
        </w:trPr>
        <w:tc>
          <w:tcPr>
            <w:tcW w:w="778" w:type="pct"/>
            <w:vAlign w:val="center"/>
            <w:hideMark/>
          </w:tcPr>
          <w:p w14:paraId="15849EF7" w14:textId="0BA02A12" w:rsidR="00170A26" w:rsidRPr="009E5ABE" w:rsidRDefault="00F72CDF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1BD3345D" w14:textId="3023E119" w:rsidR="00170A26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108C83F8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79AF6CB3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59EA044A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25FEF1E1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BB88D08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52074C0A" w14:textId="285AB6CB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CFD0E32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131689F4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62B71DC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</w:tr>
      <w:tr w:rsidR="009E5ABE" w:rsidRPr="009E5ABE" w14:paraId="38AA9DA5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40920540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CE05126" w14:textId="3B235952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496040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0A258FF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5E1076C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16.2%</w:t>
            </w:r>
          </w:p>
        </w:tc>
      </w:tr>
      <w:tr w:rsidR="009E5ABE" w:rsidRPr="009E5ABE" w14:paraId="29531D82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46E907F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883" w:type="pct"/>
            <w:vAlign w:val="center"/>
          </w:tcPr>
          <w:p w14:paraId="20AA0B8A" w14:textId="562674E1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68977D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52C72A4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3DACCD7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25.7%</w:t>
            </w:r>
          </w:p>
        </w:tc>
      </w:tr>
      <w:tr w:rsidR="009E5ABE" w:rsidRPr="009E5ABE" w14:paraId="246CBC3A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749FBE71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F59FA6D" w14:textId="1C5ED0A1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9E8E75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6700A45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1EAE6BD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35.1%</w:t>
            </w:r>
          </w:p>
        </w:tc>
      </w:tr>
      <w:tr w:rsidR="009E5ABE" w:rsidRPr="009E5ABE" w14:paraId="595D3353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A7DC6B9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463D9640" w14:textId="7C7671BF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3B9F695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50358A1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30FF9E0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41.9%</w:t>
            </w:r>
          </w:p>
        </w:tc>
      </w:tr>
      <w:tr w:rsidR="009E5ABE" w:rsidRPr="009E5ABE" w14:paraId="5DF69A72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6786E25F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CA753F1" w14:textId="66F6B49B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A4C20E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55986F9A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53FE4DA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52.7%</w:t>
            </w:r>
          </w:p>
        </w:tc>
      </w:tr>
      <w:tr w:rsidR="009E5ABE" w:rsidRPr="009E5ABE" w14:paraId="37D1B3AB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88FF4E2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883" w:type="pct"/>
            <w:vAlign w:val="center"/>
          </w:tcPr>
          <w:p w14:paraId="25B26A67" w14:textId="217B80D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8A8C54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0DA47EF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7AA8C67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56.8%</w:t>
            </w:r>
          </w:p>
        </w:tc>
      </w:tr>
      <w:tr w:rsidR="009E5ABE" w:rsidRPr="009E5ABE" w14:paraId="4A4FDA4E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02E68011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FCBB097" w14:textId="1A0A8C7A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442755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249C44FA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1A0EF16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70.3%</w:t>
            </w:r>
          </w:p>
        </w:tc>
      </w:tr>
      <w:tr w:rsidR="009E5ABE" w:rsidRPr="009E5ABE" w14:paraId="2DAB6D3C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476ACA9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07CAD6CB" w14:textId="21BBEC0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B9EE5E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9E7166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61524EF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71.6%</w:t>
            </w:r>
          </w:p>
        </w:tc>
      </w:tr>
      <w:tr w:rsidR="009E5ABE" w:rsidRPr="009E5ABE" w14:paraId="791C598C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248A700A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DF8EFEB" w14:textId="415A9BD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21904B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14D7453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2187FDB2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71.6%</w:t>
            </w:r>
          </w:p>
        </w:tc>
      </w:tr>
      <w:tr w:rsidR="009E5ABE" w:rsidRPr="009E5ABE" w14:paraId="7C18A5F4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FA43F6D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883" w:type="pct"/>
            <w:vAlign w:val="center"/>
          </w:tcPr>
          <w:p w14:paraId="6B222444" w14:textId="4C1A4686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7D64595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123828C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0F81A80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74.3%</w:t>
            </w:r>
          </w:p>
        </w:tc>
      </w:tr>
      <w:tr w:rsidR="009E5ABE" w:rsidRPr="009E5ABE" w14:paraId="1959EA3D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58A37A6D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29C79F2" w14:textId="27106955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7FF044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2D5480B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1DDBEE8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75.7%</w:t>
            </w:r>
          </w:p>
        </w:tc>
      </w:tr>
      <w:tr w:rsidR="009E5ABE" w:rsidRPr="009E5ABE" w14:paraId="2823042A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97BE70D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115B9CBE" w14:textId="3BA5B5E0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298CF4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</w:t>
            </w:r>
          </w:p>
        </w:tc>
        <w:tc>
          <w:tcPr>
            <w:tcW w:w="1098" w:type="pct"/>
            <w:vAlign w:val="center"/>
            <w:hideMark/>
          </w:tcPr>
          <w:p w14:paraId="3B54E814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16.2%</w:t>
            </w:r>
          </w:p>
        </w:tc>
        <w:tc>
          <w:tcPr>
            <w:tcW w:w="1427" w:type="pct"/>
            <w:vAlign w:val="center"/>
            <w:hideMark/>
          </w:tcPr>
          <w:p w14:paraId="435828D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91.9%</w:t>
            </w:r>
          </w:p>
        </w:tc>
      </w:tr>
      <w:tr w:rsidR="009E5ABE" w:rsidRPr="009E5ABE" w14:paraId="40133C1E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62638D1B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0293A73" w14:textId="5F3F1D9A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8B407F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5DA3A0A5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6956C01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41926C34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CF632F9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4C0E5FC2" w14:textId="135F84E0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E7C857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6A1A21D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0790301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77583405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294DCC0D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899DB4D" w14:textId="52793661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17EE4E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C1F3F4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05CBD28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97.3%</w:t>
            </w:r>
          </w:p>
        </w:tc>
      </w:tr>
      <w:tr w:rsidR="009E5ABE" w:rsidRPr="009E5ABE" w14:paraId="0EDA42B5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DD09FC0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883" w:type="pct"/>
            <w:vAlign w:val="center"/>
          </w:tcPr>
          <w:p w14:paraId="178D4D03" w14:textId="0F27F923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2D031C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28124FE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6190E62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1B1CCDE0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663DD9BE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DD72C81" w14:textId="0B8D7BA6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2D352F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3021A79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1628179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1470A6CA" w14:textId="77777777" w:rsidTr="00DF1638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B12C6B1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5A5D569B" w14:textId="4DCD512B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9D05E2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59B838C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0B67493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5B65372F" w14:textId="77777777" w:rsidTr="00DF1638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40BB44C3" w14:textId="77777777" w:rsidR="0022183D" w:rsidRPr="009E5ABE" w:rsidRDefault="0022183D" w:rsidP="006041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B49BB36" w14:textId="58AFAB7F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6A006A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442CB84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02A6FDDA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5502FF9C" w14:textId="3F1D3AA1" w:rsidR="00170A26" w:rsidRPr="009E5ABE" w:rsidRDefault="0060418D" w:rsidP="00B0768D">
      <w:pPr>
        <w:pStyle w:val="ad"/>
      </w:pPr>
      <w:r w:rsidRPr="009E5ABE">
        <w:t>FMF: Familial Mediterranean Fever.</w:t>
      </w:r>
    </w:p>
    <w:p w14:paraId="0D4F8B91" w14:textId="67EB8E01" w:rsidR="00B0303C" w:rsidRPr="009E5ABE" w:rsidRDefault="00B0303C" w:rsidP="00DF1638">
      <w:pPr>
        <w:ind w:firstLine="420"/>
        <w:rPr>
          <w:lang w:eastAsia="tr-TR"/>
        </w:rPr>
      </w:pPr>
    </w:p>
    <w:p w14:paraId="52B3AE41" w14:textId="77777777" w:rsidR="0060418D" w:rsidRPr="009E5ABE" w:rsidRDefault="0060418D" w:rsidP="00DF1638">
      <w:pPr>
        <w:ind w:firstLine="420"/>
        <w:rPr>
          <w:lang w:eastAsia="tr-TR"/>
        </w:rPr>
      </w:pPr>
    </w:p>
    <w:p w14:paraId="73387724" w14:textId="57D1533C" w:rsidR="00B0303C" w:rsidRPr="009E5ABE" w:rsidRDefault="00B0303C" w:rsidP="00DF1638">
      <w:pPr>
        <w:pStyle w:val="ac"/>
        <w:rPr>
          <w:lang w:eastAsia="tr-TR"/>
        </w:rPr>
      </w:pPr>
      <w:r w:rsidRPr="009E5ABE">
        <w:t>Supplementary Table</w:t>
      </w:r>
      <w:r w:rsidR="00DF1638" w:rsidRPr="009E5ABE">
        <w:t xml:space="preserve"> 5. </w:t>
      </w:r>
      <w:r w:rsidR="00DF1638" w:rsidRPr="009E5ABE">
        <w:rPr>
          <w:lang w:eastAsia="tr-TR"/>
        </w:rPr>
        <w:t xml:space="preserve">Frequencies of </w:t>
      </w:r>
      <w:r w:rsidR="00DF1638" w:rsidRPr="009E5ABE">
        <w:t>CD:H Item 5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02B267AB" w14:textId="77777777" w:rsidTr="00DF1638">
        <w:trPr>
          <w:jc w:val="center"/>
        </w:trPr>
        <w:tc>
          <w:tcPr>
            <w:tcW w:w="778" w:type="pct"/>
            <w:vAlign w:val="center"/>
            <w:hideMark/>
          </w:tcPr>
          <w:p w14:paraId="7591ED72" w14:textId="7E7E4D0F" w:rsidR="00170A26" w:rsidRPr="009E5ABE" w:rsidRDefault="00F72CDF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7A4F2DF0" w14:textId="0A9DC39F" w:rsidR="00170A26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4AA25662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50D8D3BA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293F7684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43F7EF95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13FCA1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57379178" w14:textId="217508D4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9D4884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</w:t>
            </w:r>
          </w:p>
        </w:tc>
        <w:tc>
          <w:tcPr>
            <w:tcW w:w="1098" w:type="pct"/>
            <w:vAlign w:val="center"/>
            <w:hideMark/>
          </w:tcPr>
          <w:p w14:paraId="397CE3E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24.3%</w:t>
            </w:r>
          </w:p>
        </w:tc>
        <w:tc>
          <w:tcPr>
            <w:tcW w:w="1427" w:type="pct"/>
            <w:vAlign w:val="center"/>
            <w:hideMark/>
          </w:tcPr>
          <w:p w14:paraId="07402C8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24.3%</w:t>
            </w:r>
          </w:p>
        </w:tc>
      </w:tr>
      <w:tr w:rsidR="009E5ABE" w:rsidRPr="009E5ABE" w14:paraId="2897A3D9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9AF131A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C7C9C77" w14:textId="21E05E78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38B812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19E5D19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20A6585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37.8%</w:t>
            </w:r>
          </w:p>
        </w:tc>
      </w:tr>
      <w:tr w:rsidR="009E5ABE" w:rsidRPr="009E5ABE" w14:paraId="210C03B8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C75960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260A1883" w14:textId="3794F6F0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C5B1E5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7EA918F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382FE90A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43.2%</w:t>
            </w:r>
          </w:p>
        </w:tc>
      </w:tr>
      <w:tr w:rsidR="009E5ABE" w:rsidRPr="009E5ABE" w14:paraId="6D4ABCDF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4F77093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3A6A33A" w14:textId="68D22AC1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AD0AA2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221CA25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3F8BB27A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50.0%</w:t>
            </w:r>
          </w:p>
        </w:tc>
      </w:tr>
      <w:tr w:rsidR="009E5ABE" w:rsidRPr="009E5ABE" w14:paraId="540AB76C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73CACF2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1DC3BC86" w14:textId="61BF1896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92416C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788AAFA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7B82628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55.4%</w:t>
            </w:r>
          </w:p>
        </w:tc>
      </w:tr>
      <w:tr w:rsidR="009E5ABE" w:rsidRPr="009E5ABE" w14:paraId="1A0950A6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A2B971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550BDBA" w14:textId="7B1F1099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58B5704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11</w:t>
            </w:r>
          </w:p>
        </w:tc>
        <w:tc>
          <w:tcPr>
            <w:tcW w:w="1098" w:type="pct"/>
            <w:vAlign w:val="center"/>
            <w:hideMark/>
          </w:tcPr>
          <w:p w14:paraId="7D963B7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14.9%</w:t>
            </w:r>
          </w:p>
        </w:tc>
        <w:tc>
          <w:tcPr>
            <w:tcW w:w="1427" w:type="pct"/>
            <w:vAlign w:val="center"/>
            <w:hideMark/>
          </w:tcPr>
          <w:p w14:paraId="0774771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70.3%</w:t>
            </w:r>
          </w:p>
        </w:tc>
      </w:tr>
      <w:tr w:rsidR="009E5ABE" w:rsidRPr="009E5ABE" w14:paraId="09DDBBE4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267B8F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10307CBB" w14:textId="71CCC32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F2DDC0A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0D5F37C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18EAFC4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73.0%</w:t>
            </w:r>
          </w:p>
        </w:tc>
      </w:tr>
      <w:tr w:rsidR="009E5ABE" w:rsidRPr="009E5ABE" w14:paraId="1D3C4886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A7DC9DC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6B5C0F4" w14:textId="57689074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5B84E25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A9AC4C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4E7C9A6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74.3%</w:t>
            </w:r>
          </w:p>
        </w:tc>
      </w:tr>
      <w:tr w:rsidR="009E5ABE" w:rsidRPr="009E5ABE" w14:paraId="7336892D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CB6EDC2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883" w:type="pct"/>
            <w:vAlign w:val="center"/>
          </w:tcPr>
          <w:p w14:paraId="00CC0458" w14:textId="617A9CC3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DCF67C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08CD25E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4133970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74.3%</w:t>
            </w:r>
          </w:p>
        </w:tc>
      </w:tr>
      <w:tr w:rsidR="009E5ABE" w:rsidRPr="009E5ABE" w14:paraId="15D173D6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E397564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D59427D" w14:textId="37DCD0E3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45881F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027F92D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73300F8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79.7%</w:t>
            </w:r>
          </w:p>
        </w:tc>
      </w:tr>
      <w:tr w:rsidR="009E5ABE" w:rsidRPr="009E5ABE" w14:paraId="054A29E4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F559A9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3218F930" w14:textId="2D466B75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31C67D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1098" w:type="pct"/>
            <w:vAlign w:val="center"/>
            <w:hideMark/>
          </w:tcPr>
          <w:p w14:paraId="73C8DF9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  <w:tc>
          <w:tcPr>
            <w:tcW w:w="1427" w:type="pct"/>
            <w:vAlign w:val="center"/>
            <w:hideMark/>
          </w:tcPr>
          <w:p w14:paraId="7C37D74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91.9%</w:t>
            </w:r>
          </w:p>
        </w:tc>
      </w:tr>
      <w:tr w:rsidR="009E5ABE" w:rsidRPr="009E5ABE" w14:paraId="4D28E40A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935CFBF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706F8389" w14:textId="01953CE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11624F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4994FDD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73DBAA8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79C0B510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254F8870" w14:textId="77777777" w:rsidR="00B0768D" w:rsidRPr="009E5ABE" w:rsidRDefault="00B0768D" w:rsidP="00DF1638">
      <w:pPr>
        <w:ind w:firstLine="420"/>
        <w:rPr>
          <w:lang w:eastAsia="tr-TR"/>
        </w:rPr>
      </w:pPr>
    </w:p>
    <w:p w14:paraId="2ECC7FFE" w14:textId="48A01DCC" w:rsidR="003A6DC8" w:rsidRPr="009E5ABE" w:rsidRDefault="003A6DC8" w:rsidP="00DF1638">
      <w:pPr>
        <w:ind w:firstLine="420"/>
        <w:rPr>
          <w:lang w:eastAsia="tr-TR"/>
        </w:rPr>
      </w:pPr>
    </w:p>
    <w:p w14:paraId="41A408CE" w14:textId="79E4F02C" w:rsidR="00B0303C" w:rsidRPr="009E5ABE" w:rsidRDefault="00B0303C" w:rsidP="00DF1638">
      <w:pPr>
        <w:pStyle w:val="ac"/>
        <w:rPr>
          <w:lang w:eastAsia="tr-TR"/>
        </w:rPr>
      </w:pPr>
      <w:r w:rsidRPr="009E5ABE">
        <w:t>Supplementary Table</w:t>
      </w:r>
      <w:r w:rsidR="00DF1638" w:rsidRPr="009E5ABE">
        <w:t xml:space="preserve"> 6. </w:t>
      </w:r>
      <w:r w:rsidR="00DF1638" w:rsidRPr="009E5ABE">
        <w:rPr>
          <w:lang w:eastAsia="tr-TR"/>
        </w:rPr>
        <w:t xml:space="preserve">Frequencies of </w:t>
      </w:r>
      <w:r w:rsidR="00DF1638" w:rsidRPr="009E5ABE">
        <w:t>CD:H Item 6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580F389D" w14:textId="77777777" w:rsidTr="00DF1638">
        <w:trPr>
          <w:jc w:val="center"/>
        </w:trPr>
        <w:tc>
          <w:tcPr>
            <w:tcW w:w="778" w:type="pct"/>
            <w:vAlign w:val="center"/>
            <w:hideMark/>
          </w:tcPr>
          <w:p w14:paraId="0E83B0C6" w14:textId="34106762" w:rsidR="00170A26" w:rsidRPr="009E5ABE" w:rsidRDefault="00F72CDF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6D215F10" w14:textId="3247F8A8" w:rsidR="00170A26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3448DF6D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6AB020C0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01E562E2" w14:textId="77777777" w:rsidR="00170A26" w:rsidRPr="009E5ABE" w:rsidRDefault="00170A26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47976AEE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AFBC7F0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0832180F" w14:textId="44A800F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4D1B11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7B82CD2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6405A4F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</w:tr>
      <w:tr w:rsidR="009E5ABE" w:rsidRPr="009E5ABE" w14:paraId="4C66C1B0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6EE1151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61B16A2" w14:textId="7C3AD55B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840264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700890E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13AC19C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</w:tr>
      <w:tr w:rsidR="009E5ABE" w:rsidRPr="009E5ABE" w14:paraId="72E29593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D214C37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21759434" w14:textId="7817F00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6C3478A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</w:t>
            </w:r>
          </w:p>
        </w:tc>
        <w:tc>
          <w:tcPr>
            <w:tcW w:w="1098" w:type="pct"/>
            <w:vAlign w:val="center"/>
            <w:hideMark/>
          </w:tcPr>
          <w:p w14:paraId="7C9C38E5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16.2%</w:t>
            </w:r>
          </w:p>
        </w:tc>
        <w:tc>
          <w:tcPr>
            <w:tcW w:w="1427" w:type="pct"/>
            <w:vAlign w:val="center"/>
            <w:hideMark/>
          </w:tcPr>
          <w:p w14:paraId="103F992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24.3%</w:t>
            </w:r>
          </w:p>
        </w:tc>
      </w:tr>
      <w:tr w:rsidR="009E5ABE" w:rsidRPr="009E5ABE" w14:paraId="1A5D28B4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9911BA4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EDE4A81" w14:textId="49603301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0DD0E4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7B7A9F3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2A3A51B4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37.8%</w:t>
            </w:r>
          </w:p>
        </w:tc>
      </w:tr>
      <w:tr w:rsidR="009E5ABE" w:rsidRPr="009E5ABE" w14:paraId="2CC289F1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2EF51B8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321EA888" w14:textId="0A918DF3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D34351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36E5690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19FA274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41.9%</w:t>
            </w:r>
          </w:p>
        </w:tc>
      </w:tr>
      <w:tr w:rsidR="009E5ABE" w:rsidRPr="009E5ABE" w14:paraId="50A73085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E32BBA4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B555B4B" w14:textId="0CFF5BE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49C287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05C9E788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2DC3EEA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44.6%</w:t>
            </w:r>
          </w:p>
        </w:tc>
      </w:tr>
      <w:tr w:rsidR="009E5ABE" w:rsidRPr="009E5ABE" w14:paraId="49E5A3A2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8FD2C78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883" w:type="pct"/>
            <w:vAlign w:val="center"/>
          </w:tcPr>
          <w:p w14:paraId="639FBC60" w14:textId="3B7652D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20AA55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D75B4B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57A401C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45.9%</w:t>
            </w:r>
          </w:p>
        </w:tc>
      </w:tr>
      <w:tr w:rsidR="009E5ABE" w:rsidRPr="009E5ABE" w14:paraId="326A4B0F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9C3645B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7EDBD1E" w14:textId="4555B1D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67CFB5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63C42C53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77E54A8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48.6%</w:t>
            </w:r>
          </w:p>
        </w:tc>
      </w:tr>
      <w:tr w:rsidR="009E5ABE" w:rsidRPr="009E5ABE" w14:paraId="487AC475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2CE42B6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2DE205CD" w14:textId="0395535D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305607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10528AA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499DDED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54.1%</w:t>
            </w:r>
          </w:p>
        </w:tc>
      </w:tr>
      <w:tr w:rsidR="009E5ABE" w:rsidRPr="009E5ABE" w14:paraId="2886F8AD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8CF9AFD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F79B79F" w14:textId="12ABD5BA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B86353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</w:t>
            </w:r>
          </w:p>
        </w:tc>
        <w:tc>
          <w:tcPr>
            <w:tcW w:w="1098" w:type="pct"/>
            <w:vAlign w:val="center"/>
            <w:hideMark/>
          </w:tcPr>
          <w:p w14:paraId="26B357E4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17.6%</w:t>
            </w:r>
          </w:p>
        </w:tc>
        <w:tc>
          <w:tcPr>
            <w:tcW w:w="1427" w:type="pct"/>
            <w:vAlign w:val="center"/>
            <w:hideMark/>
          </w:tcPr>
          <w:p w14:paraId="493F9D6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71.6%</w:t>
            </w:r>
          </w:p>
        </w:tc>
      </w:tr>
      <w:tr w:rsidR="009E5ABE" w:rsidRPr="009E5ABE" w14:paraId="6B17C7BD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CFEC06A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34288BDC" w14:textId="65330A39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28A393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5BC2831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502D0B4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75.7%</w:t>
            </w:r>
          </w:p>
        </w:tc>
      </w:tr>
      <w:tr w:rsidR="009E5ABE" w:rsidRPr="009E5ABE" w14:paraId="5C4495FB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A568909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4D3DCFC" w14:textId="721C1BBF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ED18AA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07C14A71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1D518ABF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75.7%</w:t>
            </w:r>
          </w:p>
        </w:tc>
      </w:tr>
      <w:tr w:rsidR="009E5ABE" w:rsidRPr="009E5ABE" w14:paraId="221DA5F8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E3A9ACB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883" w:type="pct"/>
            <w:vAlign w:val="center"/>
          </w:tcPr>
          <w:p w14:paraId="39514B11" w14:textId="3B6175EF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EB9A58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33107B39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1A53F654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78.4%</w:t>
            </w:r>
          </w:p>
        </w:tc>
      </w:tr>
      <w:tr w:rsidR="009E5ABE" w:rsidRPr="009E5ABE" w14:paraId="4CFC8BE1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674F06F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F38CE42" w14:textId="24F61BEE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14D7E16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04EAF01B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4409F4A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81.1%</w:t>
            </w:r>
          </w:p>
        </w:tc>
      </w:tr>
      <w:tr w:rsidR="009E5ABE" w:rsidRPr="009E5ABE" w14:paraId="5FCA419E" w14:textId="77777777" w:rsidTr="00DF1638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F8F1A52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7FF17E9F" w14:textId="109A459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E939ADC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2FA8E8ED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7DFCA170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91.9%</w:t>
            </w:r>
          </w:p>
        </w:tc>
      </w:tr>
      <w:tr w:rsidR="009E5ABE" w:rsidRPr="009E5ABE" w14:paraId="7CDDE2D0" w14:textId="77777777" w:rsidTr="00DF1638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D443505" w14:textId="77777777" w:rsidR="0022183D" w:rsidRPr="009E5ABE" w:rsidRDefault="0022183D" w:rsidP="00DF1638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CB2ECDC" w14:textId="096C7A51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735B16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51E48607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46F695CE" w14:textId="77777777" w:rsidR="0022183D" w:rsidRPr="009E5ABE" w:rsidRDefault="0022183D" w:rsidP="00DF1638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5DEBB8E4" w14:textId="77777777" w:rsidR="00B0768D" w:rsidRPr="009E5ABE" w:rsidRDefault="00B0768D" w:rsidP="00B0768D">
      <w:pPr>
        <w:pStyle w:val="ad"/>
      </w:pPr>
      <w:bookmarkStart w:id="1" w:name="_Hlk224304492"/>
      <w:r w:rsidRPr="009E5ABE">
        <w:t>FMF: Familial Mediterranean Fever.</w:t>
      </w:r>
    </w:p>
    <w:bookmarkEnd w:id="1"/>
    <w:p w14:paraId="272F5565" w14:textId="77777777" w:rsidR="00B0768D" w:rsidRPr="009E5ABE" w:rsidRDefault="00B0768D" w:rsidP="00685C0F">
      <w:pPr>
        <w:ind w:firstLine="420"/>
        <w:rPr>
          <w:lang w:eastAsia="tr-TR"/>
        </w:rPr>
      </w:pPr>
    </w:p>
    <w:p w14:paraId="28B00F6F" w14:textId="054CD385" w:rsidR="00DF1638" w:rsidRPr="009E5ABE" w:rsidRDefault="00DF1638" w:rsidP="00685C0F">
      <w:pPr>
        <w:ind w:firstLine="420"/>
        <w:rPr>
          <w:lang w:eastAsia="tr-TR"/>
        </w:rPr>
      </w:pPr>
    </w:p>
    <w:p w14:paraId="6F5B3FA6" w14:textId="732BEFDD" w:rsidR="00DF1638" w:rsidRPr="009E5ABE" w:rsidRDefault="00DF1638" w:rsidP="00685C0F">
      <w:pPr>
        <w:pStyle w:val="ac"/>
        <w:rPr>
          <w:lang w:eastAsia="tr-TR"/>
        </w:rPr>
      </w:pPr>
      <w:r w:rsidRPr="009E5ABE">
        <w:t>Supplementary Table</w:t>
      </w:r>
      <w:r w:rsidR="00685C0F" w:rsidRPr="009E5ABE">
        <w:t xml:space="preserve"> 7. </w:t>
      </w:r>
      <w:r w:rsidR="00685C0F" w:rsidRPr="009E5ABE">
        <w:rPr>
          <w:lang w:eastAsia="tr-TR"/>
        </w:rPr>
        <w:t xml:space="preserve">Frequencies of </w:t>
      </w:r>
      <w:r w:rsidR="00685C0F" w:rsidRPr="009E5ABE">
        <w:t>CD:H Item 7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10404F00" w14:textId="77777777" w:rsidTr="00685C0F">
        <w:trPr>
          <w:jc w:val="center"/>
        </w:trPr>
        <w:tc>
          <w:tcPr>
            <w:tcW w:w="778" w:type="pct"/>
            <w:vAlign w:val="center"/>
            <w:hideMark/>
          </w:tcPr>
          <w:p w14:paraId="40CE42F5" w14:textId="5CBA2EC1" w:rsidR="00170A26" w:rsidRPr="009E5ABE" w:rsidRDefault="00F72CDF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43EB7723" w14:textId="7DD69DDD" w:rsidR="00170A26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3B465427" w14:textId="77777777" w:rsidR="00170A26" w:rsidRPr="009E5ABE" w:rsidRDefault="00170A26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14173F3A" w14:textId="77777777" w:rsidR="00170A26" w:rsidRPr="009E5ABE" w:rsidRDefault="00170A26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5AE14C7D" w14:textId="77777777" w:rsidR="00170A26" w:rsidRPr="009E5ABE" w:rsidRDefault="00170A26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4DD055B5" w14:textId="77777777" w:rsidTr="00685C0F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E236295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7E89AEB7" w14:textId="79B27543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300925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25</w:t>
            </w:r>
          </w:p>
        </w:tc>
        <w:tc>
          <w:tcPr>
            <w:tcW w:w="1098" w:type="pct"/>
            <w:vAlign w:val="center"/>
            <w:hideMark/>
          </w:tcPr>
          <w:p w14:paraId="47FB4184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33.8%</w:t>
            </w:r>
          </w:p>
        </w:tc>
        <w:tc>
          <w:tcPr>
            <w:tcW w:w="1427" w:type="pct"/>
            <w:vAlign w:val="center"/>
            <w:hideMark/>
          </w:tcPr>
          <w:p w14:paraId="0D0D2EF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33.8%</w:t>
            </w:r>
          </w:p>
        </w:tc>
      </w:tr>
      <w:tr w:rsidR="009E5ABE" w:rsidRPr="009E5ABE" w14:paraId="26DDE1B4" w14:textId="77777777" w:rsidTr="00685C0F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4C74EAA1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C59EF37" w14:textId="4E499236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13AEAD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</w:t>
            </w:r>
          </w:p>
        </w:tc>
        <w:tc>
          <w:tcPr>
            <w:tcW w:w="1098" w:type="pct"/>
            <w:vAlign w:val="center"/>
            <w:hideMark/>
          </w:tcPr>
          <w:p w14:paraId="2C4F4BF6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  <w:tc>
          <w:tcPr>
            <w:tcW w:w="1427" w:type="pct"/>
            <w:vAlign w:val="center"/>
            <w:hideMark/>
          </w:tcPr>
          <w:p w14:paraId="7921F5C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64.9%</w:t>
            </w:r>
          </w:p>
        </w:tc>
      </w:tr>
      <w:tr w:rsidR="009E5ABE" w:rsidRPr="009E5ABE" w14:paraId="19D5AD38" w14:textId="77777777" w:rsidTr="00685C0F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9288225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1215916C" w14:textId="777AF9A8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07896C0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0D3C3EA3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5B3BA27E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71.6%</w:t>
            </w:r>
          </w:p>
        </w:tc>
      </w:tr>
      <w:tr w:rsidR="009E5ABE" w:rsidRPr="009E5ABE" w14:paraId="045D64FA" w14:textId="77777777" w:rsidTr="00685C0F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562F0F8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FC339B4" w14:textId="43C88C48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F897F89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08EEA01C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45811708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79.7%</w:t>
            </w:r>
          </w:p>
        </w:tc>
      </w:tr>
      <w:tr w:rsidR="009E5ABE" w:rsidRPr="009E5ABE" w14:paraId="3BBEFE13" w14:textId="77777777" w:rsidTr="00685C0F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DF780D9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6B16B6E2" w14:textId="7FBA6F82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172E2D4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0F74BA0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0C12792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86.5%</w:t>
            </w:r>
          </w:p>
        </w:tc>
      </w:tr>
      <w:tr w:rsidR="009E5ABE" w:rsidRPr="009E5ABE" w14:paraId="715D2AEB" w14:textId="77777777" w:rsidTr="00685C0F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925F320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FECCC65" w14:textId="2E54C7C3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A6A1A4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437E081B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5509BB24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93.2%</w:t>
            </w:r>
          </w:p>
        </w:tc>
      </w:tr>
      <w:tr w:rsidR="009E5ABE" w:rsidRPr="009E5ABE" w14:paraId="64561CC1" w14:textId="77777777" w:rsidTr="00685C0F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E446738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41388DE9" w14:textId="05804F4C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1A8F0D2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392B8593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55B037B6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355DBDE1" w14:textId="77777777" w:rsidTr="00685C0F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5699F792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BBB859C" w14:textId="266EC6B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401AF4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1FAD1493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4DFB1B93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7D94B2B4" w14:textId="77777777" w:rsidTr="00685C0F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84A34A8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01D2FBA9" w14:textId="02CA257D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60D21B8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10D3407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135D4E62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05DA6571" w14:textId="77777777" w:rsidTr="00685C0F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4C98B0EE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8C878F3" w14:textId="200CD912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DD4B7A0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44955B8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30E615A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6467A3CC" w14:textId="77777777" w:rsidTr="00685C0F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672607E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0CEC7D58" w14:textId="27F044E9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7915BF4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4E81885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5A575BB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07E0FEF5" w14:textId="77777777" w:rsidTr="00685C0F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703BB26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52F8C2D" w14:textId="4790600F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C217F6C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5C2253B6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2BF2422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5BA0BDD1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5DA1AB3C" w14:textId="2DD99304" w:rsidR="00170A26" w:rsidRPr="009E5ABE" w:rsidRDefault="00170A26" w:rsidP="00685C0F">
      <w:pPr>
        <w:ind w:firstLine="420"/>
        <w:rPr>
          <w:lang w:eastAsia="tr-TR"/>
        </w:rPr>
      </w:pPr>
    </w:p>
    <w:p w14:paraId="4AEB6271" w14:textId="432C67C3" w:rsidR="00DF1638" w:rsidRPr="009E5ABE" w:rsidRDefault="00DF1638" w:rsidP="00685C0F">
      <w:pPr>
        <w:ind w:firstLine="420"/>
        <w:rPr>
          <w:lang w:eastAsia="tr-TR"/>
        </w:rPr>
      </w:pPr>
    </w:p>
    <w:p w14:paraId="19956E19" w14:textId="2F7C1F67" w:rsidR="00DF1638" w:rsidRPr="009E5ABE" w:rsidRDefault="00DF1638" w:rsidP="00685C0F">
      <w:pPr>
        <w:pStyle w:val="ac"/>
        <w:rPr>
          <w:lang w:eastAsia="tr-TR"/>
        </w:rPr>
      </w:pPr>
      <w:r w:rsidRPr="009E5ABE">
        <w:t>Supplementary Table</w:t>
      </w:r>
      <w:r w:rsidR="00685C0F" w:rsidRPr="009E5ABE">
        <w:t xml:space="preserve"> 8. </w:t>
      </w:r>
      <w:r w:rsidR="00685C0F" w:rsidRPr="009E5ABE">
        <w:rPr>
          <w:lang w:eastAsia="tr-TR"/>
        </w:rPr>
        <w:t xml:space="preserve">Frequencies of </w:t>
      </w:r>
      <w:r w:rsidR="00685C0F" w:rsidRPr="009E5ABE">
        <w:t>CD:H Item 8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53FEB3EE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4EB8D7CF" w14:textId="505A9D3A" w:rsidR="00170A26" w:rsidRPr="009E5ABE" w:rsidRDefault="00F72CDF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243BFC4A" w14:textId="3320F65E" w:rsidR="00170A26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2C4A5F6D" w14:textId="77777777" w:rsidR="00170A26" w:rsidRPr="009E5ABE" w:rsidRDefault="00170A26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3C3BA972" w14:textId="77777777" w:rsidR="00170A26" w:rsidRPr="009E5ABE" w:rsidRDefault="00170A26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57E053E1" w14:textId="77777777" w:rsidR="00170A26" w:rsidRPr="009E5ABE" w:rsidRDefault="00170A26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5ED51553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D499F74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3C7717DB" w14:textId="05635FBB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FDB09F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</w:t>
            </w:r>
          </w:p>
        </w:tc>
        <w:tc>
          <w:tcPr>
            <w:tcW w:w="1098" w:type="pct"/>
            <w:vAlign w:val="center"/>
            <w:hideMark/>
          </w:tcPr>
          <w:p w14:paraId="511B4285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17.6%</w:t>
            </w:r>
          </w:p>
        </w:tc>
        <w:tc>
          <w:tcPr>
            <w:tcW w:w="1427" w:type="pct"/>
            <w:vAlign w:val="center"/>
            <w:hideMark/>
          </w:tcPr>
          <w:p w14:paraId="1DD3BBB7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17.6%</w:t>
            </w:r>
          </w:p>
        </w:tc>
      </w:tr>
      <w:tr w:rsidR="009E5ABE" w:rsidRPr="009E5ABE" w14:paraId="69F55B4C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F9FF3AF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65454F2" w14:textId="505C47A6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C4B8FA0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</w:t>
            </w:r>
          </w:p>
        </w:tc>
        <w:tc>
          <w:tcPr>
            <w:tcW w:w="1098" w:type="pct"/>
            <w:vAlign w:val="center"/>
            <w:hideMark/>
          </w:tcPr>
          <w:p w14:paraId="49D19A15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23.0%</w:t>
            </w:r>
          </w:p>
        </w:tc>
        <w:tc>
          <w:tcPr>
            <w:tcW w:w="1427" w:type="pct"/>
            <w:vAlign w:val="center"/>
            <w:hideMark/>
          </w:tcPr>
          <w:p w14:paraId="0910F0D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40.5%</w:t>
            </w:r>
          </w:p>
        </w:tc>
      </w:tr>
      <w:tr w:rsidR="009E5ABE" w:rsidRPr="009E5ABE" w14:paraId="6E5A9CDD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4BC6CF9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883" w:type="pct"/>
            <w:vAlign w:val="center"/>
          </w:tcPr>
          <w:p w14:paraId="4BAD3152" w14:textId="11FFA255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E49FEB7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07BD89D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0D5E1BBB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43.2%</w:t>
            </w:r>
          </w:p>
        </w:tc>
      </w:tr>
      <w:tr w:rsidR="009E5ABE" w:rsidRPr="009E5ABE" w14:paraId="53CE6C09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540B283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E0D188B" w14:textId="17035EAA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77354E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3E8C010C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1C1103E0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45.9%</w:t>
            </w:r>
          </w:p>
        </w:tc>
      </w:tr>
      <w:tr w:rsidR="009E5ABE" w:rsidRPr="009E5ABE" w14:paraId="4F5F41E6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1136FEF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51B9F56C" w14:textId="775353AE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60902A7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02B7B962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5D4F899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48.6%</w:t>
            </w:r>
          </w:p>
        </w:tc>
      </w:tr>
      <w:tr w:rsidR="009E5ABE" w:rsidRPr="009E5ABE" w14:paraId="0B36BF8A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46FFAAF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6F0D528" w14:textId="52BE35B1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02E213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04BE2CD5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0ECA8AA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52.7%</w:t>
            </w:r>
          </w:p>
        </w:tc>
      </w:tr>
      <w:tr w:rsidR="009E5ABE" w:rsidRPr="009E5ABE" w14:paraId="073A8C88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E5ED6A1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275CB73E" w14:textId="661EAE53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AEE921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1D67BB5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2F8B1F3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52.7%</w:t>
            </w:r>
          </w:p>
        </w:tc>
      </w:tr>
      <w:tr w:rsidR="009E5ABE" w:rsidRPr="009E5ABE" w14:paraId="1F544D2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C2DEC4F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8CF87AA" w14:textId="42129CFD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C944D1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305D4384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04F3FD97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54.1%</w:t>
            </w:r>
          </w:p>
        </w:tc>
      </w:tr>
      <w:tr w:rsidR="009E5ABE" w:rsidRPr="009E5ABE" w14:paraId="5B3B4B09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0203C44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883" w:type="pct"/>
            <w:vAlign w:val="center"/>
          </w:tcPr>
          <w:p w14:paraId="6FB4BC8A" w14:textId="5F1D72E5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3B1F10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1098" w:type="pct"/>
            <w:vAlign w:val="center"/>
            <w:hideMark/>
          </w:tcPr>
          <w:p w14:paraId="5C792569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  <w:tc>
          <w:tcPr>
            <w:tcW w:w="1427" w:type="pct"/>
            <w:vAlign w:val="center"/>
            <w:hideMark/>
          </w:tcPr>
          <w:p w14:paraId="2E9D14F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66.2%</w:t>
            </w:r>
          </w:p>
        </w:tc>
      </w:tr>
      <w:tr w:rsidR="009E5ABE" w:rsidRPr="009E5ABE" w14:paraId="506CD4B3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CBA6E4A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725D470" w14:textId="07CDA4FE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153B870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73D75BCE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27E9D3B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68.9%</w:t>
            </w:r>
          </w:p>
        </w:tc>
      </w:tr>
      <w:tr w:rsidR="009E5ABE" w:rsidRPr="009E5ABE" w14:paraId="0864026C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A28A519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lastRenderedPageBreak/>
              <w:t>5</w:t>
            </w:r>
          </w:p>
        </w:tc>
        <w:tc>
          <w:tcPr>
            <w:tcW w:w="883" w:type="pct"/>
            <w:vAlign w:val="center"/>
          </w:tcPr>
          <w:p w14:paraId="0452BAA1" w14:textId="773F6A0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4CE606B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2C55CFF9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73185AE5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77.0%</w:t>
            </w:r>
          </w:p>
        </w:tc>
      </w:tr>
      <w:tr w:rsidR="009E5ABE" w:rsidRPr="009E5ABE" w14:paraId="5729D16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FBDAD31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AAA2757" w14:textId="56D392DE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CB3F5DE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7EEC2780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44B4623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85.1%</w:t>
            </w:r>
          </w:p>
        </w:tc>
      </w:tr>
      <w:tr w:rsidR="009E5ABE" w:rsidRPr="009E5ABE" w14:paraId="3DC626C3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A52E69B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883" w:type="pct"/>
            <w:vAlign w:val="center"/>
          </w:tcPr>
          <w:p w14:paraId="5965BD1F" w14:textId="0DB62019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F152EF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5AB8B338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7AC0493A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85.1%</w:t>
            </w:r>
          </w:p>
        </w:tc>
      </w:tr>
      <w:tr w:rsidR="009E5ABE" w:rsidRPr="009E5ABE" w14:paraId="3B767597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5C9E7DE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DD13877" w14:textId="1EFA2392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E702125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EB46234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192855F6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86.5%</w:t>
            </w:r>
          </w:p>
        </w:tc>
      </w:tr>
      <w:tr w:rsidR="009E5ABE" w:rsidRPr="009E5ABE" w14:paraId="06292E11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A89F6AD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29C91601" w14:textId="7D334C43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25DDEF6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063F387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42670B4C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89.2%</w:t>
            </w:r>
          </w:p>
        </w:tc>
      </w:tr>
      <w:tr w:rsidR="009E5ABE" w:rsidRPr="009E5ABE" w14:paraId="06729207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4D8F247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1D37F29" w14:textId="34019755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9C21AF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5692469B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44AB9B53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94.6%</w:t>
            </w:r>
          </w:p>
        </w:tc>
      </w:tr>
      <w:tr w:rsidR="009E5ABE" w:rsidRPr="009E5ABE" w14:paraId="16BE8AB0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458C5F8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0CAFBA7A" w14:textId="3C176E6C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C9185B4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05C32AC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2B4BD1DB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396B6E04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6DB4A65" w14:textId="77777777" w:rsidR="0022183D" w:rsidRPr="009E5ABE" w:rsidRDefault="0022183D" w:rsidP="006F6B9C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5C1D0F8" w14:textId="69F3F734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77A907D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7405CF71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1DF41F8F" w14:textId="77777777" w:rsidR="0022183D" w:rsidRPr="009E5ABE" w:rsidRDefault="0022183D" w:rsidP="00685C0F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6259EB3B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5E89AA5F" w14:textId="77777777" w:rsidR="00B0768D" w:rsidRPr="009E5ABE" w:rsidRDefault="00B0768D" w:rsidP="006F6B9C">
      <w:pPr>
        <w:ind w:firstLine="420"/>
        <w:rPr>
          <w:lang w:eastAsia="tr-TR"/>
        </w:rPr>
      </w:pPr>
    </w:p>
    <w:p w14:paraId="1C3ABA8E" w14:textId="14138E1D" w:rsidR="00DF1638" w:rsidRPr="009E5ABE" w:rsidRDefault="00DF1638" w:rsidP="006F6B9C">
      <w:pPr>
        <w:ind w:firstLine="420"/>
        <w:rPr>
          <w:lang w:eastAsia="tr-TR"/>
        </w:rPr>
      </w:pPr>
    </w:p>
    <w:p w14:paraId="4D3FAEAC" w14:textId="4A19D2C4" w:rsidR="00DF1638" w:rsidRPr="009E5ABE" w:rsidRDefault="00DF1638" w:rsidP="00685C0F">
      <w:pPr>
        <w:pStyle w:val="ac"/>
        <w:rPr>
          <w:lang w:eastAsia="tr-TR"/>
        </w:rPr>
      </w:pPr>
      <w:r w:rsidRPr="009E5ABE">
        <w:t>Supplementary Table</w:t>
      </w:r>
      <w:r w:rsidR="00685C0F" w:rsidRPr="009E5ABE">
        <w:t xml:space="preserve"> 9. </w:t>
      </w:r>
      <w:r w:rsidR="00685C0F" w:rsidRPr="009E5ABE">
        <w:rPr>
          <w:lang w:eastAsia="tr-TR"/>
        </w:rPr>
        <w:t xml:space="preserve">Frequencies of </w:t>
      </w:r>
      <w:r w:rsidR="00685C0F" w:rsidRPr="009E5ABE">
        <w:t>CD:H Item 9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012CDDF9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02F4D5EC" w14:textId="45D4D493" w:rsidR="00170A26" w:rsidRPr="009E5ABE" w:rsidRDefault="00F72CDF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05BF6DF1" w14:textId="74657D93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1BE97AAA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67139A7F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761AE76B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5DE12C9B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14C54BA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585B310C" w14:textId="70379B2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D7577A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5E7C458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6084B35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</w:tr>
      <w:tr w:rsidR="009E5ABE" w:rsidRPr="009E5ABE" w14:paraId="431355C4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27916E5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A7007D7" w14:textId="2047EFB4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6E982D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574E6E9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76F57EE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</w:tr>
      <w:tr w:rsidR="009E5ABE" w:rsidRPr="009E5ABE" w14:paraId="6A7BB165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7CE09D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883" w:type="pct"/>
            <w:vAlign w:val="center"/>
          </w:tcPr>
          <w:p w14:paraId="165D059B" w14:textId="02C387A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9ACC62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4439AA0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733C46F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</w:tr>
      <w:tr w:rsidR="009E5ABE" w:rsidRPr="009E5ABE" w14:paraId="4E12A139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651621C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B2D8DA9" w14:textId="22382BD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DA05CC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4C14ADC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505AFFC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</w:tr>
      <w:tr w:rsidR="009E5ABE" w:rsidRPr="009E5ABE" w14:paraId="49893C12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BBFE93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4C61BC57" w14:textId="5FF7DCC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C8330A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2FEDF80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575095A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21.6%</w:t>
            </w:r>
          </w:p>
        </w:tc>
      </w:tr>
      <w:tr w:rsidR="009E5ABE" w:rsidRPr="009E5ABE" w14:paraId="7D7AF6F1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0D25EAC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186C80D" w14:textId="42DED70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AB54CD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18520E8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1F0427E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23.0%</w:t>
            </w:r>
          </w:p>
        </w:tc>
      </w:tr>
      <w:tr w:rsidR="009E5ABE" w:rsidRPr="009E5ABE" w14:paraId="20FD9298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16086B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1F1C19FB" w14:textId="151F9EA0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41D786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49A075B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2BD18C3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28.4%</w:t>
            </w:r>
          </w:p>
        </w:tc>
      </w:tr>
      <w:tr w:rsidR="009E5ABE" w:rsidRPr="009E5ABE" w14:paraId="377DFF0C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AED9EEC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8F68512" w14:textId="79150F6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45BEC5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45878A0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7BC7B52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32.4%</w:t>
            </w:r>
          </w:p>
        </w:tc>
      </w:tr>
      <w:tr w:rsidR="009E5ABE" w:rsidRPr="009E5ABE" w14:paraId="67ECCE6A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7AE53AF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883" w:type="pct"/>
            <w:vAlign w:val="center"/>
          </w:tcPr>
          <w:p w14:paraId="75CD6917" w14:textId="37FCD3D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44595C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5C8F1DC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797711A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40.5%</w:t>
            </w:r>
          </w:p>
        </w:tc>
      </w:tr>
      <w:tr w:rsidR="009E5ABE" w:rsidRPr="009E5ABE" w14:paraId="3E14373A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2B7B2DF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C55B9E0" w14:textId="7958790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FC8AE4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30D3AE5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43D42EC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48.6%</w:t>
            </w:r>
          </w:p>
        </w:tc>
      </w:tr>
      <w:tr w:rsidR="009E5ABE" w:rsidRPr="009E5ABE" w14:paraId="69A3F4D7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8979439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5A1E149D" w14:textId="522921F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F09B6E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42BBB7E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368A106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50.0%</w:t>
            </w:r>
          </w:p>
        </w:tc>
      </w:tr>
      <w:tr w:rsidR="009E5ABE" w:rsidRPr="009E5ABE" w14:paraId="5F4454A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51F4C98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6E314D5" w14:textId="0F09FCB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0A3075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495D9E4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278CCA9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58.1%</w:t>
            </w:r>
          </w:p>
        </w:tc>
      </w:tr>
      <w:tr w:rsidR="009E5ABE" w:rsidRPr="009E5ABE" w14:paraId="52241D22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B6F553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883" w:type="pct"/>
            <w:vAlign w:val="center"/>
          </w:tcPr>
          <w:p w14:paraId="59241530" w14:textId="0D2FEFF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84DAAD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36A053E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3FC05FB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60.8%</w:t>
            </w:r>
          </w:p>
        </w:tc>
      </w:tr>
      <w:tr w:rsidR="009E5ABE" w:rsidRPr="009E5ABE" w14:paraId="2C526E5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4E7E89A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7739F83" w14:textId="03158C29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9BB483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00CF62B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2F09F6E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62.2%</w:t>
            </w:r>
          </w:p>
        </w:tc>
      </w:tr>
      <w:tr w:rsidR="009E5ABE" w:rsidRPr="009E5ABE" w14:paraId="3294592F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15EC95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5C5F01BB" w14:textId="6CAEA190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3D2538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76DC224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761C311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70.3%</w:t>
            </w:r>
          </w:p>
        </w:tc>
      </w:tr>
      <w:tr w:rsidR="009E5ABE" w:rsidRPr="009E5ABE" w14:paraId="66625EB2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02E3679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7EC5DA2" w14:textId="0278F2A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1D0C0A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107AD23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52DF94F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74.3%</w:t>
            </w:r>
          </w:p>
        </w:tc>
      </w:tr>
      <w:tr w:rsidR="009E5ABE" w:rsidRPr="009E5ABE" w14:paraId="7E7D7AE2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6D7B32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883" w:type="pct"/>
            <w:vAlign w:val="center"/>
          </w:tcPr>
          <w:p w14:paraId="7C017706" w14:textId="750192E8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F400B6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3703445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1360AA9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81.1%</w:t>
            </w:r>
          </w:p>
        </w:tc>
      </w:tr>
      <w:tr w:rsidR="009E5ABE" w:rsidRPr="009E5ABE" w14:paraId="351F95D4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EE01EFF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711EFE1" w14:textId="586DCED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62C836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4B8BE4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1E68CA2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82.4%</w:t>
            </w:r>
          </w:p>
        </w:tc>
      </w:tr>
      <w:tr w:rsidR="009E5ABE" w:rsidRPr="009E5ABE" w14:paraId="44C0987C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7C3BC3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4B172C91" w14:textId="07A5B32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3159A2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7EC8B8F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756BD46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89.2%</w:t>
            </w:r>
          </w:p>
        </w:tc>
      </w:tr>
      <w:tr w:rsidR="009E5ABE" w:rsidRPr="009E5ABE" w14:paraId="5A7211AC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BA6ACE2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44319CB" w14:textId="7AD6A1D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D41435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1BC1E64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78AB308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2FB1102F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651CD0EB" w14:textId="24AD37F5" w:rsidR="00170A26" w:rsidRPr="009E5ABE" w:rsidRDefault="00170A26" w:rsidP="006F6B9C">
      <w:pPr>
        <w:ind w:firstLine="420"/>
        <w:rPr>
          <w:lang w:eastAsia="tr-TR"/>
        </w:rPr>
      </w:pPr>
    </w:p>
    <w:p w14:paraId="48CB50F8" w14:textId="3AEE24A4" w:rsidR="00DF1638" w:rsidRPr="009E5ABE" w:rsidRDefault="00DF1638" w:rsidP="006F6B9C">
      <w:pPr>
        <w:ind w:firstLine="420"/>
        <w:rPr>
          <w:lang w:eastAsia="tr-TR"/>
        </w:rPr>
      </w:pPr>
    </w:p>
    <w:p w14:paraId="5D008CA8" w14:textId="60F6FB41" w:rsidR="00DF1638" w:rsidRPr="009E5ABE" w:rsidRDefault="00DF1638" w:rsidP="00685C0F">
      <w:pPr>
        <w:pStyle w:val="ac"/>
        <w:rPr>
          <w:lang w:eastAsia="tr-TR"/>
        </w:rPr>
      </w:pPr>
      <w:r w:rsidRPr="009E5ABE">
        <w:t>Supplementary Table</w:t>
      </w:r>
      <w:r w:rsidR="00685C0F" w:rsidRPr="009E5ABE">
        <w:t xml:space="preserve"> 10. </w:t>
      </w:r>
      <w:r w:rsidR="00685C0F" w:rsidRPr="009E5ABE">
        <w:rPr>
          <w:lang w:eastAsia="tr-TR"/>
        </w:rPr>
        <w:t xml:space="preserve">Frequencies of </w:t>
      </w:r>
      <w:r w:rsidR="00685C0F" w:rsidRPr="009E5ABE">
        <w:t>CD:H Item 10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52AC03EB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0DDE1FF5" w14:textId="08850F17" w:rsidR="00170A26" w:rsidRPr="009E5ABE" w:rsidRDefault="00A161F2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1D7CB62C" w14:textId="3E1C1944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54658A5A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56798CC4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101A0E87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7EBE87FF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C1F3506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4441FB2D" w14:textId="2217715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24DB89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6AAEC75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4E21B8E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</w:tr>
      <w:tr w:rsidR="009E5ABE" w:rsidRPr="009E5ABE" w14:paraId="30931081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E742FEE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7A5FA5AF" w14:textId="786323B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2641DE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15DB7C4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203BC8C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</w:tr>
      <w:tr w:rsidR="009E5ABE" w:rsidRPr="009E5ABE" w14:paraId="4DECC3BE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4ECE8E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883" w:type="pct"/>
            <w:vAlign w:val="center"/>
          </w:tcPr>
          <w:p w14:paraId="5FAF96B2" w14:textId="0E5EF868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E350E0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0467AA1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17F5DB5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</w:tr>
      <w:tr w:rsidR="009E5ABE" w:rsidRPr="009E5ABE" w14:paraId="59133CF7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F1E24C5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2755DC1" w14:textId="6C6C733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B9A73D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2F5A672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3A33320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</w:tr>
      <w:tr w:rsidR="009E5ABE" w:rsidRPr="009E5ABE" w14:paraId="0823DDB9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216A453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49AAE0C3" w14:textId="178DD39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B7D862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1098" w:type="pct"/>
            <w:vAlign w:val="center"/>
            <w:hideMark/>
          </w:tcPr>
          <w:p w14:paraId="5990AD4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  <w:tc>
          <w:tcPr>
            <w:tcW w:w="1427" w:type="pct"/>
            <w:vAlign w:val="center"/>
            <w:hideMark/>
          </w:tcPr>
          <w:p w14:paraId="1E53991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23.0%</w:t>
            </w:r>
          </w:p>
        </w:tc>
      </w:tr>
      <w:tr w:rsidR="009E5ABE" w:rsidRPr="009E5ABE" w14:paraId="4FAC4F3E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2FDACB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8D6DBC4" w14:textId="36FBE99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5B9C36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6289E7A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5F8A174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29.7%</w:t>
            </w:r>
          </w:p>
        </w:tc>
      </w:tr>
      <w:tr w:rsidR="009E5ABE" w:rsidRPr="009E5ABE" w14:paraId="3B5F6E76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068E3CE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883" w:type="pct"/>
            <w:vAlign w:val="center"/>
          </w:tcPr>
          <w:p w14:paraId="72F806FC" w14:textId="793DA24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030F7B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619D1A2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630113B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29.7%</w:t>
            </w:r>
          </w:p>
        </w:tc>
      </w:tr>
      <w:tr w:rsidR="009E5ABE" w:rsidRPr="009E5ABE" w14:paraId="05DE0B3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571D8A2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34A83A4" w14:textId="4C87FFE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CA8F34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78890C2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3CA44B0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</w:tr>
      <w:tr w:rsidR="009E5ABE" w:rsidRPr="009E5ABE" w14:paraId="6DA48921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260995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3EE68095" w14:textId="1871D12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BDFAAE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3EABFA1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66A5471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44.6%</w:t>
            </w:r>
          </w:p>
        </w:tc>
      </w:tr>
      <w:tr w:rsidR="009E5ABE" w:rsidRPr="009E5ABE" w14:paraId="645A55E2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5C2DA009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D616C95" w14:textId="6170DB5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D8F7ED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</w:t>
            </w:r>
          </w:p>
        </w:tc>
        <w:tc>
          <w:tcPr>
            <w:tcW w:w="1098" w:type="pct"/>
            <w:vAlign w:val="center"/>
            <w:hideMark/>
          </w:tcPr>
          <w:p w14:paraId="05031CB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  <w:tc>
          <w:tcPr>
            <w:tcW w:w="1427" w:type="pct"/>
            <w:vAlign w:val="center"/>
            <w:hideMark/>
          </w:tcPr>
          <w:p w14:paraId="6370402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63.5%</w:t>
            </w:r>
          </w:p>
        </w:tc>
      </w:tr>
      <w:tr w:rsidR="009E5ABE" w:rsidRPr="009E5ABE" w14:paraId="49EC78BD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89DBC0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56426AB2" w14:textId="419C931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D04241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32E8DEF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2ABDAEE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73.0%</w:t>
            </w:r>
          </w:p>
        </w:tc>
      </w:tr>
      <w:tr w:rsidR="009E5ABE" w:rsidRPr="009E5ABE" w14:paraId="3164029E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FE0BECF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C04BE00" w14:textId="2EC2DEE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CF9E5B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1098" w:type="pct"/>
            <w:vAlign w:val="center"/>
            <w:hideMark/>
          </w:tcPr>
          <w:p w14:paraId="39ED42B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  <w:tc>
          <w:tcPr>
            <w:tcW w:w="1427" w:type="pct"/>
            <w:vAlign w:val="center"/>
            <w:hideMark/>
          </w:tcPr>
          <w:p w14:paraId="5E244B2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85.1%</w:t>
            </w:r>
          </w:p>
        </w:tc>
      </w:tr>
      <w:tr w:rsidR="009E5ABE" w:rsidRPr="009E5ABE" w14:paraId="6AC3FFA0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4C52D0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7B5C75BF" w14:textId="04EEE538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51E204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0FC9931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431DD6B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93.2%</w:t>
            </w:r>
          </w:p>
        </w:tc>
      </w:tr>
      <w:tr w:rsidR="009E5ABE" w:rsidRPr="009E5ABE" w14:paraId="3424EA9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C329DB3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CD8D08B" w14:textId="5BDC54E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4C5295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7AD05F1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26DE2B0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20723B76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07481D77" w14:textId="14DAB061" w:rsidR="00170A26" w:rsidRPr="009E5ABE" w:rsidRDefault="00170A26" w:rsidP="006F6B9C">
      <w:pPr>
        <w:ind w:firstLine="420"/>
        <w:rPr>
          <w:lang w:eastAsia="tr-TR"/>
        </w:rPr>
      </w:pPr>
    </w:p>
    <w:p w14:paraId="1D52E04C" w14:textId="0F739030" w:rsidR="00580087" w:rsidRPr="009E5ABE" w:rsidRDefault="00580087" w:rsidP="006F6B9C">
      <w:pPr>
        <w:ind w:firstLine="420"/>
        <w:rPr>
          <w:lang w:eastAsia="tr-TR"/>
        </w:rPr>
      </w:pPr>
    </w:p>
    <w:p w14:paraId="5F6F4D57" w14:textId="7CFEF496" w:rsidR="00580087" w:rsidRPr="009E5ABE" w:rsidRDefault="00685C0F" w:rsidP="00685C0F">
      <w:pPr>
        <w:pStyle w:val="ac"/>
        <w:rPr>
          <w:lang w:eastAsia="tr-TR"/>
        </w:rPr>
      </w:pPr>
      <w:r w:rsidRPr="009E5ABE">
        <w:t xml:space="preserve">Supplementary Table 11. </w:t>
      </w:r>
      <w:r w:rsidRPr="009E5ABE">
        <w:rPr>
          <w:lang w:eastAsia="tr-TR"/>
        </w:rPr>
        <w:t xml:space="preserve">Frequencies of </w:t>
      </w:r>
      <w:r w:rsidRPr="009E5ABE">
        <w:t>CD:H Item 11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1D936709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5AD68982" w14:textId="72C098CC" w:rsidR="00170A26" w:rsidRPr="009E5ABE" w:rsidRDefault="00A161F2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736633C3" w14:textId="05F9FAC3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32DCC37D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5A4471CB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0ECE5B5B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5B862595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AE487D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11</w:t>
            </w:r>
          </w:p>
        </w:tc>
        <w:tc>
          <w:tcPr>
            <w:tcW w:w="883" w:type="pct"/>
            <w:vAlign w:val="center"/>
          </w:tcPr>
          <w:p w14:paraId="6C3CB040" w14:textId="47AD8664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F42835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5B525E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717CCB0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</w:tr>
      <w:tr w:rsidR="009E5ABE" w:rsidRPr="009E5ABE" w14:paraId="66A69CFA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445CB526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39E3B7C" w14:textId="6709836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85CE53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7ED2D27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78E0E46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</w:tr>
      <w:tr w:rsidR="009E5ABE" w:rsidRPr="009E5ABE" w14:paraId="611F07ED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0E11C22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7700FABF" w14:textId="73037895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BA06CA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5474C82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1F2ECA9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</w:tr>
      <w:tr w:rsidR="009E5ABE" w:rsidRPr="009E5ABE" w14:paraId="2BFEEF28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E7FFFB6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F81E98C" w14:textId="6735EEB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5E9603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651D45A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2F069E9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</w:tr>
      <w:tr w:rsidR="009E5ABE" w:rsidRPr="009E5ABE" w14:paraId="73FF17D7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E29A56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883" w:type="pct"/>
            <w:vAlign w:val="center"/>
          </w:tcPr>
          <w:p w14:paraId="4EBA3787" w14:textId="1B14467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8F1265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36597BF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21F5F68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</w:tr>
      <w:tr w:rsidR="009E5ABE" w:rsidRPr="009E5ABE" w14:paraId="33ABBC0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C4296E8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1A4093D" w14:textId="73E0F8F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D03438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114247C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36C80D1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</w:tr>
      <w:tr w:rsidR="009E5ABE" w:rsidRPr="009E5ABE" w14:paraId="5480A301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E58E54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1360D05A" w14:textId="18BCB1A4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425D45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3A4F66D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132A300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</w:tr>
      <w:tr w:rsidR="009E5ABE" w:rsidRPr="009E5ABE" w14:paraId="7B8405EA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5FA34E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ACB7B92" w14:textId="19F7AF2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B50761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58CF395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20D737C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14.9%</w:t>
            </w:r>
          </w:p>
        </w:tc>
      </w:tr>
      <w:tr w:rsidR="009E5ABE" w:rsidRPr="009E5ABE" w14:paraId="584E5552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2E3D16E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48E62055" w14:textId="4E083FF1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F733FA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435D132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64B3945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17.6%</w:t>
            </w:r>
          </w:p>
        </w:tc>
      </w:tr>
      <w:tr w:rsidR="009E5ABE" w:rsidRPr="009E5ABE" w14:paraId="18F15919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502C1FD4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7CDD737" w14:textId="2D89DE4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EC6329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548FD45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2CD2401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17.6%</w:t>
            </w:r>
          </w:p>
        </w:tc>
      </w:tr>
      <w:tr w:rsidR="009E5ABE" w:rsidRPr="009E5ABE" w14:paraId="2950BFFE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DF3C408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883" w:type="pct"/>
            <w:vAlign w:val="center"/>
          </w:tcPr>
          <w:p w14:paraId="0BB470B4" w14:textId="1D21794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4545E5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53B4FFB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61C3A2F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21.6%</w:t>
            </w:r>
          </w:p>
        </w:tc>
      </w:tr>
      <w:tr w:rsidR="009E5ABE" w:rsidRPr="009E5ABE" w14:paraId="61A9769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9E24553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88A30A9" w14:textId="28365BB5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8797D0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37BDD01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07E4700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24.3%</w:t>
            </w:r>
          </w:p>
        </w:tc>
      </w:tr>
      <w:tr w:rsidR="009E5ABE" w:rsidRPr="009E5ABE" w14:paraId="563E468C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D371004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046E33C9" w14:textId="15D8D35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2C560B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391B226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61034A1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33.8%</w:t>
            </w:r>
          </w:p>
        </w:tc>
      </w:tr>
      <w:tr w:rsidR="009E5ABE" w:rsidRPr="009E5ABE" w14:paraId="36C01D54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E253BCE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5742A98" w14:textId="3A30FE9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493047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071F8E7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60A861E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47.3%</w:t>
            </w:r>
          </w:p>
        </w:tc>
      </w:tr>
      <w:tr w:rsidR="009E5ABE" w:rsidRPr="009E5ABE" w14:paraId="2BEF3357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331ED85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883" w:type="pct"/>
            <w:vAlign w:val="center"/>
          </w:tcPr>
          <w:p w14:paraId="2D71BE2A" w14:textId="04A380A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F99299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31DDC95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24820B1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47.3%</w:t>
            </w:r>
          </w:p>
        </w:tc>
      </w:tr>
      <w:tr w:rsidR="009E5ABE" w:rsidRPr="009E5ABE" w14:paraId="4EE3E91F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29151DF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BFE9381" w14:textId="0F8A8CE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06D9E3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285C9D6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040F029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55.4%</w:t>
            </w:r>
          </w:p>
        </w:tc>
      </w:tr>
      <w:tr w:rsidR="009E5ABE" w:rsidRPr="009E5ABE" w14:paraId="6E7D418F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8732AEC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15425F5A" w14:textId="514C9A1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E50BB5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6A2FC28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4547CC8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59.5%</w:t>
            </w:r>
          </w:p>
        </w:tc>
      </w:tr>
      <w:tr w:rsidR="009E5ABE" w:rsidRPr="009E5ABE" w14:paraId="5A6200FB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5648FCD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918A18A" w14:textId="02C131B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0FA186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258614A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23D26B1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60.8%</w:t>
            </w:r>
          </w:p>
        </w:tc>
      </w:tr>
      <w:tr w:rsidR="009E5ABE" w:rsidRPr="009E5ABE" w14:paraId="5845C9AA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CCC718D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883" w:type="pct"/>
            <w:vAlign w:val="center"/>
          </w:tcPr>
          <w:p w14:paraId="4A2D1C4B" w14:textId="489CF18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FA33CA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745A3FC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454DE48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71.6%</w:t>
            </w:r>
          </w:p>
        </w:tc>
      </w:tr>
      <w:tr w:rsidR="009E5ABE" w:rsidRPr="009E5ABE" w14:paraId="385B35B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85673CD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77A5284E" w14:textId="47EA9CC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608385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5465383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4A29958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81.1%</w:t>
            </w:r>
          </w:p>
        </w:tc>
      </w:tr>
      <w:tr w:rsidR="009E5ABE" w:rsidRPr="009E5ABE" w14:paraId="521B4E6A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E277742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6B16DC0A" w14:textId="0E8DCC9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7046D4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1098" w:type="pct"/>
            <w:vAlign w:val="center"/>
            <w:hideMark/>
          </w:tcPr>
          <w:p w14:paraId="2FE0601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  <w:tc>
          <w:tcPr>
            <w:tcW w:w="1427" w:type="pct"/>
            <w:vAlign w:val="center"/>
            <w:hideMark/>
          </w:tcPr>
          <w:p w14:paraId="4DD3D19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93.2%</w:t>
            </w:r>
          </w:p>
        </w:tc>
      </w:tr>
      <w:tr w:rsidR="009E5ABE" w:rsidRPr="009E5ABE" w14:paraId="2156550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C9C0ED2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9F19816" w14:textId="70EDD90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46438F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63EA45A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2D7FF7E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69A7A848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0807B30D" w14:textId="510A57E4" w:rsidR="00170A26" w:rsidRPr="009E5ABE" w:rsidRDefault="00170A26" w:rsidP="006F6B9C">
      <w:pPr>
        <w:ind w:firstLine="420"/>
        <w:rPr>
          <w:lang w:eastAsia="tr-TR"/>
        </w:rPr>
      </w:pPr>
    </w:p>
    <w:p w14:paraId="5876B2F5" w14:textId="5CBC3645" w:rsidR="00580087" w:rsidRPr="009E5ABE" w:rsidRDefault="00580087" w:rsidP="006F6B9C">
      <w:pPr>
        <w:ind w:firstLine="420"/>
        <w:rPr>
          <w:lang w:eastAsia="tr-TR"/>
        </w:rPr>
      </w:pPr>
    </w:p>
    <w:p w14:paraId="3B7AEA08" w14:textId="74570376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12.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12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188E52AB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448044B6" w14:textId="23A369D4" w:rsidR="00170A26" w:rsidRPr="009E5ABE" w:rsidRDefault="00A161F2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07D8DADA" w14:textId="28DCD7B0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2550A3C8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21A7E72E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415C9A0A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78AFC609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706263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31F4D962" w14:textId="3A06B800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944506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6CCE5EE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441BC70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</w:tr>
      <w:tr w:rsidR="009E5ABE" w:rsidRPr="009E5ABE" w14:paraId="7B0E3BF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A4D4DB2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2AA540B" w14:textId="2ECDB77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B67148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6C8BFD9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518BCB9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</w:tr>
      <w:tr w:rsidR="009E5ABE" w:rsidRPr="009E5ABE" w14:paraId="004C1F78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C1E6F74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66A6AC59" w14:textId="2503ED14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32ED23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19</w:t>
            </w:r>
          </w:p>
        </w:tc>
        <w:tc>
          <w:tcPr>
            <w:tcW w:w="1098" w:type="pct"/>
            <w:vAlign w:val="center"/>
            <w:hideMark/>
          </w:tcPr>
          <w:p w14:paraId="564423F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25.7%</w:t>
            </w:r>
          </w:p>
        </w:tc>
        <w:tc>
          <w:tcPr>
            <w:tcW w:w="1427" w:type="pct"/>
            <w:vAlign w:val="center"/>
            <w:hideMark/>
          </w:tcPr>
          <w:p w14:paraId="0F2457E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</w:tr>
      <w:tr w:rsidR="009E5ABE" w:rsidRPr="009E5ABE" w14:paraId="46EB28E1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35FF213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2D66E37" w14:textId="22AAEF7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74EF56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28</w:t>
            </w:r>
          </w:p>
        </w:tc>
        <w:tc>
          <w:tcPr>
            <w:tcW w:w="1098" w:type="pct"/>
            <w:vAlign w:val="center"/>
            <w:hideMark/>
          </w:tcPr>
          <w:p w14:paraId="3B28632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37.8%</w:t>
            </w:r>
          </w:p>
        </w:tc>
        <w:tc>
          <w:tcPr>
            <w:tcW w:w="1427" w:type="pct"/>
            <w:vAlign w:val="center"/>
            <w:hideMark/>
          </w:tcPr>
          <w:p w14:paraId="1770369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68.9%</w:t>
            </w:r>
          </w:p>
        </w:tc>
      </w:tr>
      <w:tr w:rsidR="009E5ABE" w:rsidRPr="009E5ABE" w14:paraId="22D532FE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68C1A6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07DDB305" w14:textId="12B22C0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F2972D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</w:t>
            </w:r>
          </w:p>
        </w:tc>
        <w:tc>
          <w:tcPr>
            <w:tcW w:w="1098" w:type="pct"/>
            <w:vAlign w:val="center"/>
            <w:hideMark/>
          </w:tcPr>
          <w:p w14:paraId="5428CDB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  <w:tc>
          <w:tcPr>
            <w:tcW w:w="1427" w:type="pct"/>
            <w:vAlign w:val="center"/>
            <w:hideMark/>
          </w:tcPr>
          <w:p w14:paraId="3C68FD9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87.8%</w:t>
            </w:r>
          </w:p>
        </w:tc>
      </w:tr>
      <w:tr w:rsidR="009E5ABE" w:rsidRPr="009E5ABE" w14:paraId="1474803C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8120965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6FF60B4" w14:textId="584F18E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E2D9A4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16847B2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7376179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97.3%</w:t>
            </w:r>
          </w:p>
        </w:tc>
      </w:tr>
      <w:tr w:rsidR="009E5ABE" w:rsidRPr="009E5ABE" w14:paraId="33202915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468391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3D620EA7" w14:textId="0E61FB2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5D8EF7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1E67770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024F313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  <w:tr w:rsidR="009E5ABE" w:rsidRPr="009E5ABE" w14:paraId="420123B1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3D4C825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50F2927" w14:textId="5FECC715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1AAA4C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3A80E19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7D5BB37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43D8957D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40C30528" w14:textId="1C3C515F" w:rsidR="00170A26" w:rsidRPr="009E5ABE" w:rsidRDefault="00170A26" w:rsidP="006F6B9C">
      <w:pPr>
        <w:ind w:firstLine="420"/>
        <w:rPr>
          <w:lang w:eastAsia="tr-TR"/>
        </w:rPr>
      </w:pPr>
    </w:p>
    <w:p w14:paraId="0AAC0574" w14:textId="0459EF9D" w:rsidR="00580087" w:rsidRPr="009E5ABE" w:rsidRDefault="00580087" w:rsidP="006F6B9C">
      <w:pPr>
        <w:ind w:firstLine="420"/>
        <w:rPr>
          <w:lang w:eastAsia="tr-TR"/>
        </w:rPr>
      </w:pPr>
    </w:p>
    <w:p w14:paraId="0949FD8E" w14:textId="1FA31003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13.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13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54AF4296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2F319EA4" w14:textId="0D090402" w:rsidR="00170A26" w:rsidRPr="009E5ABE" w:rsidRDefault="00A161F2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1D9FC688" w14:textId="4F431E8A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159017CA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53ED65B1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 xml:space="preserve">% </w:t>
            </w:r>
            <w:proofErr w:type="gramStart"/>
            <w:r w:rsidRPr="009E5ABE">
              <w:rPr>
                <w:bCs/>
                <w:lang w:eastAsia="tr-TR"/>
              </w:rPr>
              <w:t>of</w:t>
            </w:r>
            <w:proofErr w:type="gramEnd"/>
            <w:r w:rsidRPr="009E5ABE">
              <w:rPr>
                <w:bCs/>
                <w:lang w:eastAsia="tr-TR"/>
              </w:rPr>
              <w:t xml:space="preserve"> Total</w:t>
            </w:r>
          </w:p>
        </w:tc>
        <w:tc>
          <w:tcPr>
            <w:tcW w:w="1427" w:type="pct"/>
            <w:vAlign w:val="center"/>
            <w:hideMark/>
          </w:tcPr>
          <w:p w14:paraId="556311D0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66E7C5AB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29A4F2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54DB8321" w14:textId="7B0F86E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4425B6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00B99D7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6BDBB62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</w:tr>
      <w:tr w:rsidR="009E5ABE" w:rsidRPr="009E5ABE" w14:paraId="373CE5A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4970BDB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1AECF7E" w14:textId="1DB8463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A5ABCB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060664D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3E5753F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</w:tr>
      <w:tr w:rsidR="009E5ABE" w:rsidRPr="009E5ABE" w14:paraId="4BDF1AB6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641FC2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1C7218AA" w14:textId="784930B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028FEB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1FC0548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307677C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</w:tr>
      <w:tr w:rsidR="009E5ABE" w:rsidRPr="009E5ABE" w14:paraId="2CB1749D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4910A224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E2919BE" w14:textId="2AE00088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9CD5F9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46DA292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3A6AC26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29.7%</w:t>
            </w:r>
          </w:p>
        </w:tc>
      </w:tr>
      <w:tr w:rsidR="009E5ABE" w:rsidRPr="009E5ABE" w14:paraId="3954DF97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ED37A89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883" w:type="pct"/>
            <w:vAlign w:val="center"/>
          </w:tcPr>
          <w:p w14:paraId="0210A8E6" w14:textId="6E811FA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42C2BD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3D9A97F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6EC5E7A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29.7%</w:t>
            </w:r>
          </w:p>
        </w:tc>
      </w:tr>
      <w:tr w:rsidR="009E5ABE" w:rsidRPr="009E5ABE" w14:paraId="1F1DF43F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812695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55F0A83" w14:textId="6AA8E12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A23255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615D88E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5C5AB6A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</w:tr>
      <w:tr w:rsidR="009E5ABE" w:rsidRPr="009E5ABE" w14:paraId="07FF6D86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B2FC49D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5296AFEC" w14:textId="6BD25CB9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9E7D85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</w:t>
            </w:r>
          </w:p>
        </w:tc>
        <w:tc>
          <w:tcPr>
            <w:tcW w:w="1098" w:type="pct"/>
            <w:vAlign w:val="center"/>
            <w:hideMark/>
          </w:tcPr>
          <w:p w14:paraId="4E64234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17.6%</w:t>
            </w:r>
          </w:p>
        </w:tc>
        <w:tc>
          <w:tcPr>
            <w:tcW w:w="1427" w:type="pct"/>
            <w:vAlign w:val="center"/>
            <w:hideMark/>
          </w:tcPr>
          <w:p w14:paraId="72AA3D5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48.6%</w:t>
            </w:r>
          </w:p>
        </w:tc>
      </w:tr>
      <w:tr w:rsidR="009E5ABE" w:rsidRPr="009E5ABE" w14:paraId="25A3FDFF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D197589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4BEEA08" w14:textId="003C10F5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B24DFB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11</w:t>
            </w:r>
          </w:p>
        </w:tc>
        <w:tc>
          <w:tcPr>
            <w:tcW w:w="1098" w:type="pct"/>
            <w:vAlign w:val="center"/>
            <w:hideMark/>
          </w:tcPr>
          <w:p w14:paraId="40A6584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14.9%</w:t>
            </w:r>
          </w:p>
        </w:tc>
        <w:tc>
          <w:tcPr>
            <w:tcW w:w="1427" w:type="pct"/>
            <w:vAlign w:val="center"/>
            <w:hideMark/>
          </w:tcPr>
          <w:p w14:paraId="4895608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63.5%</w:t>
            </w:r>
          </w:p>
        </w:tc>
      </w:tr>
      <w:tr w:rsidR="009E5ABE" w:rsidRPr="009E5ABE" w14:paraId="6F849F23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F53DDE8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883" w:type="pct"/>
            <w:vAlign w:val="center"/>
          </w:tcPr>
          <w:p w14:paraId="6F74BE95" w14:textId="1B63424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CC047E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2793207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5250597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63.5%</w:t>
            </w:r>
          </w:p>
        </w:tc>
      </w:tr>
      <w:tr w:rsidR="009E5ABE" w:rsidRPr="009E5ABE" w14:paraId="00EAD553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4DDA066A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034DE5C" w14:textId="49F244E8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7433EB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79C9133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31F436E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66.2%</w:t>
            </w:r>
          </w:p>
        </w:tc>
      </w:tr>
      <w:tr w:rsidR="009E5ABE" w:rsidRPr="009E5ABE" w14:paraId="29263275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C06745E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2EAB223A" w14:textId="6E4A597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64CD57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7CA66AF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1762175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79.7%</w:t>
            </w:r>
          </w:p>
        </w:tc>
      </w:tr>
      <w:tr w:rsidR="009E5ABE" w:rsidRPr="009E5ABE" w14:paraId="1F8DA8AB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96A81C7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6018FE0" w14:textId="3556F44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4F9636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11</w:t>
            </w:r>
          </w:p>
        </w:tc>
        <w:tc>
          <w:tcPr>
            <w:tcW w:w="1098" w:type="pct"/>
            <w:vAlign w:val="center"/>
            <w:hideMark/>
          </w:tcPr>
          <w:p w14:paraId="2E668CB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14.9%</w:t>
            </w:r>
          </w:p>
        </w:tc>
        <w:tc>
          <w:tcPr>
            <w:tcW w:w="1427" w:type="pct"/>
            <w:vAlign w:val="center"/>
            <w:hideMark/>
          </w:tcPr>
          <w:p w14:paraId="2F31AB8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94.6%</w:t>
            </w:r>
          </w:p>
        </w:tc>
      </w:tr>
      <w:tr w:rsidR="009E5ABE" w:rsidRPr="009E5ABE" w14:paraId="0AAFFA35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88C6710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883" w:type="pct"/>
            <w:vAlign w:val="center"/>
          </w:tcPr>
          <w:p w14:paraId="5D5A9A77" w14:textId="63E5737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7E4B64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1C317C9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31865D2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22B46202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C1E8BB6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AE29165" w14:textId="748CC21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0F0A61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6B205E0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53C409A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0C042E93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D209B9F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66FF2C1A" w14:textId="56FE452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64BDFB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07D1B25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12B3850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95.9%</w:t>
            </w:r>
          </w:p>
        </w:tc>
      </w:tr>
      <w:tr w:rsidR="009E5ABE" w:rsidRPr="009E5ABE" w14:paraId="5DBBB869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77B71A1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75C2F81D" w14:textId="73B05C9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3B56D7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72345A1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5D7146F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2844DA4D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59E6FB6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83" w:type="pct"/>
            <w:vAlign w:val="center"/>
          </w:tcPr>
          <w:p w14:paraId="2A304B3F" w14:textId="4FDDAC48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9C3773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7AC1762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6ADFD6E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28F31EB1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4778939" w14:textId="77777777" w:rsidR="0022183D" w:rsidRPr="009E5ABE" w:rsidRDefault="0022183D" w:rsidP="00B0768D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8D833F6" w14:textId="0627174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94E3FB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19EEC65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783BCB4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628DD075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11ED3E5A" w14:textId="10FB857A" w:rsidR="00170A26" w:rsidRPr="009E5ABE" w:rsidRDefault="00170A26" w:rsidP="006F6B9C">
      <w:pPr>
        <w:ind w:firstLine="420"/>
        <w:rPr>
          <w:lang w:eastAsia="tr-TR"/>
        </w:rPr>
      </w:pPr>
    </w:p>
    <w:p w14:paraId="3FD3E924" w14:textId="3FA3D588" w:rsidR="00580087" w:rsidRPr="009E5ABE" w:rsidRDefault="00580087" w:rsidP="006F6B9C">
      <w:pPr>
        <w:ind w:firstLine="420"/>
        <w:rPr>
          <w:lang w:eastAsia="tr-TR"/>
        </w:rPr>
      </w:pPr>
    </w:p>
    <w:p w14:paraId="0B4398E1" w14:textId="0273E58F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14.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14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4038E617" w14:textId="77777777" w:rsidTr="000F0202">
        <w:trPr>
          <w:jc w:val="center"/>
        </w:trPr>
        <w:tc>
          <w:tcPr>
            <w:tcW w:w="778" w:type="pct"/>
            <w:vAlign w:val="center"/>
            <w:hideMark/>
          </w:tcPr>
          <w:p w14:paraId="37472537" w14:textId="3B06F562" w:rsidR="00170A26" w:rsidRPr="009E5ABE" w:rsidRDefault="00A161F2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3F6B8FB7" w14:textId="1D1A25EC" w:rsidR="00170A26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1C752611" w14:textId="77777777" w:rsidR="00170A26" w:rsidRPr="009E5ABE" w:rsidRDefault="00170A26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554211B2" w14:textId="77777777" w:rsidR="00170A26" w:rsidRPr="009E5ABE" w:rsidRDefault="00170A26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62ADCA5B" w14:textId="77777777" w:rsidR="00170A26" w:rsidRPr="009E5ABE" w:rsidRDefault="00170A26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63C1BB88" w14:textId="77777777" w:rsidTr="000F0202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1DFE2CF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650D12F6" w14:textId="1E1E4C93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19D598F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4C8195E5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22604EF4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</w:tr>
      <w:tr w:rsidR="009E5ABE" w:rsidRPr="009E5ABE" w14:paraId="1EB03A11" w14:textId="77777777" w:rsidTr="000F0202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A4448E5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8AD2FAA" w14:textId="0B6C6498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70A689F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255C69C4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65523B0C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</w:tr>
      <w:tr w:rsidR="009E5ABE" w:rsidRPr="009E5ABE" w14:paraId="6F9ED637" w14:textId="77777777" w:rsidTr="000F0202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9B05792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883" w:type="pct"/>
            <w:vAlign w:val="center"/>
          </w:tcPr>
          <w:p w14:paraId="2D1C5B20" w14:textId="585BCFBE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3E0A15C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4B9B0BE1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16239F31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</w:tr>
      <w:tr w:rsidR="009E5ABE" w:rsidRPr="009E5ABE" w14:paraId="4F696D8D" w14:textId="77777777" w:rsidTr="000F0202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B8CFDC2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AEFC608" w14:textId="553D9286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B8CF07B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78F274C6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0876C4D2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20.3%</w:t>
            </w:r>
          </w:p>
        </w:tc>
      </w:tr>
      <w:tr w:rsidR="009E5ABE" w:rsidRPr="009E5ABE" w14:paraId="72AABECE" w14:textId="77777777" w:rsidTr="000F0202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A9C9C15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051C8DA7" w14:textId="362B0B1A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372DFBD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58FE259C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28F5A43F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</w:tr>
      <w:tr w:rsidR="009E5ABE" w:rsidRPr="009E5ABE" w14:paraId="5194269C" w14:textId="77777777" w:rsidTr="000F0202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B66CE56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206897D" w14:textId="2C55B7EB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FD56EDA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11</w:t>
            </w:r>
          </w:p>
        </w:tc>
        <w:tc>
          <w:tcPr>
            <w:tcW w:w="1098" w:type="pct"/>
            <w:vAlign w:val="center"/>
            <w:hideMark/>
          </w:tcPr>
          <w:p w14:paraId="1A0A975C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14.9%</w:t>
            </w:r>
          </w:p>
        </w:tc>
        <w:tc>
          <w:tcPr>
            <w:tcW w:w="1427" w:type="pct"/>
            <w:vAlign w:val="center"/>
            <w:hideMark/>
          </w:tcPr>
          <w:p w14:paraId="235D690F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45.9%</w:t>
            </w:r>
          </w:p>
        </w:tc>
      </w:tr>
      <w:tr w:rsidR="009E5ABE" w:rsidRPr="009E5ABE" w14:paraId="7CC0EC88" w14:textId="77777777" w:rsidTr="000F0202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B9A176C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883" w:type="pct"/>
            <w:vAlign w:val="center"/>
          </w:tcPr>
          <w:p w14:paraId="21816187" w14:textId="6F7D732E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B8742F8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</w:t>
            </w:r>
          </w:p>
        </w:tc>
        <w:tc>
          <w:tcPr>
            <w:tcW w:w="1098" w:type="pct"/>
            <w:vAlign w:val="center"/>
            <w:hideMark/>
          </w:tcPr>
          <w:p w14:paraId="0F211683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17.6%</w:t>
            </w:r>
          </w:p>
        </w:tc>
        <w:tc>
          <w:tcPr>
            <w:tcW w:w="1427" w:type="pct"/>
            <w:vAlign w:val="center"/>
            <w:hideMark/>
          </w:tcPr>
          <w:p w14:paraId="03696128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63.5%</w:t>
            </w:r>
          </w:p>
        </w:tc>
      </w:tr>
      <w:tr w:rsidR="009E5ABE" w:rsidRPr="009E5ABE" w14:paraId="09DA11B7" w14:textId="77777777" w:rsidTr="000F0202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03F15AB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F2F0920" w14:textId="3AB8B07C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2A7DFFD2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15</w:t>
            </w:r>
          </w:p>
        </w:tc>
        <w:tc>
          <w:tcPr>
            <w:tcW w:w="1098" w:type="pct"/>
            <w:vAlign w:val="center"/>
            <w:hideMark/>
          </w:tcPr>
          <w:p w14:paraId="3ECBE40B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20.3%</w:t>
            </w:r>
          </w:p>
        </w:tc>
        <w:tc>
          <w:tcPr>
            <w:tcW w:w="1427" w:type="pct"/>
            <w:vAlign w:val="center"/>
            <w:hideMark/>
          </w:tcPr>
          <w:p w14:paraId="2EF86226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83.8%</w:t>
            </w:r>
          </w:p>
        </w:tc>
      </w:tr>
      <w:tr w:rsidR="009E5ABE" w:rsidRPr="009E5ABE" w14:paraId="07E01C47" w14:textId="77777777" w:rsidTr="000F0202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DE65F04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59D7E582" w14:textId="5A5759CA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A8C89E3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0C92A541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70DA75A5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85.1%</w:t>
            </w:r>
          </w:p>
        </w:tc>
      </w:tr>
      <w:tr w:rsidR="009E5ABE" w:rsidRPr="009E5ABE" w14:paraId="78474C04" w14:textId="77777777" w:rsidTr="000F0202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3BA98179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70D8C2D7" w14:textId="641C84EE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6B7A1AC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0DC22F29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6D97EC0B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86.5%</w:t>
            </w:r>
          </w:p>
        </w:tc>
      </w:tr>
      <w:tr w:rsidR="009E5ABE" w:rsidRPr="009E5ABE" w14:paraId="121CFBC9" w14:textId="77777777" w:rsidTr="000F0202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23C368E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3B05BE3A" w14:textId="3524838A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665F8C56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</w:t>
            </w:r>
          </w:p>
        </w:tc>
        <w:tc>
          <w:tcPr>
            <w:tcW w:w="1098" w:type="pct"/>
            <w:vAlign w:val="center"/>
            <w:hideMark/>
          </w:tcPr>
          <w:p w14:paraId="7A97B434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12.2%</w:t>
            </w:r>
          </w:p>
        </w:tc>
        <w:tc>
          <w:tcPr>
            <w:tcW w:w="1427" w:type="pct"/>
            <w:vAlign w:val="center"/>
            <w:hideMark/>
          </w:tcPr>
          <w:p w14:paraId="28E91D7D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2A8205A6" w14:textId="77777777" w:rsidTr="000F0202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CF40A69" w14:textId="77777777" w:rsidR="0022183D" w:rsidRPr="009E5ABE" w:rsidRDefault="0022183D" w:rsidP="000F0202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940476B" w14:textId="54D7203F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200B5A6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2045A315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2A8E272F" w14:textId="77777777" w:rsidR="0022183D" w:rsidRPr="009E5ABE" w:rsidRDefault="0022183D" w:rsidP="000F0202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0563ACC5" w14:textId="77777777" w:rsidR="00B0768D" w:rsidRPr="009E5ABE" w:rsidRDefault="00B0768D" w:rsidP="00B0768D">
      <w:pPr>
        <w:pStyle w:val="ad"/>
      </w:pPr>
      <w:r w:rsidRPr="009E5ABE">
        <w:t>FMF: Familial Mediterranean Fever.</w:t>
      </w:r>
    </w:p>
    <w:p w14:paraId="3019C505" w14:textId="77777777" w:rsidR="00580087" w:rsidRPr="009E5ABE" w:rsidRDefault="00580087" w:rsidP="006F6B9C">
      <w:pPr>
        <w:ind w:firstLine="420"/>
        <w:rPr>
          <w:lang w:eastAsia="tr-TR"/>
        </w:rPr>
      </w:pPr>
    </w:p>
    <w:p w14:paraId="3745DA0D" w14:textId="77777777" w:rsidR="00580087" w:rsidRPr="009E5ABE" w:rsidRDefault="00580087" w:rsidP="006F6B9C">
      <w:pPr>
        <w:ind w:firstLine="420"/>
        <w:rPr>
          <w:lang w:eastAsia="tr-TR"/>
        </w:rPr>
      </w:pPr>
    </w:p>
    <w:p w14:paraId="591F8765" w14:textId="65C00C6C" w:rsidR="00170A26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15.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15 scores.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344CED02" w14:textId="77777777" w:rsidTr="00B0768D">
        <w:tc>
          <w:tcPr>
            <w:tcW w:w="778" w:type="pct"/>
            <w:vAlign w:val="center"/>
            <w:hideMark/>
          </w:tcPr>
          <w:p w14:paraId="7F17312E" w14:textId="2EA7A6BE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37C6BA75" w14:textId="620B4AB7" w:rsidR="00170A26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5DEBE103" w14:textId="77777777" w:rsidR="00170A26" w:rsidRPr="009E5ABE" w:rsidRDefault="00170A26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3D240702" w14:textId="77777777" w:rsidR="00170A26" w:rsidRPr="009E5ABE" w:rsidRDefault="00170A26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2A2DA62E" w14:textId="77777777" w:rsidR="00170A26" w:rsidRPr="009E5ABE" w:rsidRDefault="00170A26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59ACD110" w14:textId="77777777" w:rsidTr="00B0768D">
        <w:tc>
          <w:tcPr>
            <w:tcW w:w="778" w:type="pct"/>
            <w:vMerge w:val="restart"/>
            <w:vAlign w:val="center"/>
            <w:hideMark/>
          </w:tcPr>
          <w:p w14:paraId="062D2558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0CFE5C9D" w14:textId="142793FF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533BCFE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7CE61A76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229217EE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</w:tr>
      <w:tr w:rsidR="009E5ABE" w:rsidRPr="009E5ABE" w14:paraId="68BDC96B" w14:textId="77777777" w:rsidTr="00B0768D">
        <w:tc>
          <w:tcPr>
            <w:tcW w:w="778" w:type="pct"/>
            <w:vMerge/>
            <w:vAlign w:val="center"/>
            <w:hideMark/>
          </w:tcPr>
          <w:p w14:paraId="55DD3737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29C221B" w14:textId="4D654D5E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AD53994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14:paraId="410EBF74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427" w:type="pct"/>
            <w:vAlign w:val="center"/>
            <w:hideMark/>
          </w:tcPr>
          <w:p w14:paraId="6DD39310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</w:tr>
      <w:tr w:rsidR="009E5ABE" w:rsidRPr="009E5ABE" w14:paraId="04858922" w14:textId="77777777" w:rsidTr="00B0768D">
        <w:tc>
          <w:tcPr>
            <w:tcW w:w="778" w:type="pct"/>
            <w:vMerge w:val="restart"/>
            <w:vAlign w:val="center"/>
            <w:hideMark/>
          </w:tcPr>
          <w:p w14:paraId="53E4EA68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83" w:type="pct"/>
            <w:vAlign w:val="center"/>
          </w:tcPr>
          <w:p w14:paraId="10017E23" w14:textId="4255DDAC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450BCD7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</w:t>
            </w:r>
          </w:p>
        </w:tc>
        <w:tc>
          <w:tcPr>
            <w:tcW w:w="1098" w:type="pct"/>
            <w:vAlign w:val="center"/>
            <w:hideMark/>
          </w:tcPr>
          <w:p w14:paraId="48693974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41.9%</w:t>
            </w:r>
          </w:p>
        </w:tc>
        <w:tc>
          <w:tcPr>
            <w:tcW w:w="1427" w:type="pct"/>
            <w:vAlign w:val="center"/>
            <w:hideMark/>
          </w:tcPr>
          <w:p w14:paraId="07CDFD92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52.7%</w:t>
            </w:r>
          </w:p>
        </w:tc>
      </w:tr>
      <w:tr w:rsidR="009E5ABE" w:rsidRPr="009E5ABE" w14:paraId="6C424BF7" w14:textId="77777777" w:rsidTr="00B0768D">
        <w:tc>
          <w:tcPr>
            <w:tcW w:w="778" w:type="pct"/>
            <w:vMerge/>
            <w:vAlign w:val="center"/>
            <w:hideMark/>
          </w:tcPr>
          <w:p w14:paraId="11EA8E95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E6CAA91" w14:textId="7325F71B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59D85E9B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35</w:t>
            </w:r>
          </w:p>
        </w:tc>
        <w:tc>
          <w:tcPr>
            <w:tcW w:w="1098" w:type="pct"/>
            <w:vAlign w:val="center"/>
            <w:hideMark/>
          </w:tcPr>
          <w:p w14:paraId="5CB249BB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47.3%</w:t>
            </w:r>
          </w:p>
        </w:tc>
        <w:tc>
          <w:tcPr>
            <w:tcW w:w="1427" w:type="pct"/>
            <w:vAlign w:val="center"/>
            <w:hideMark/>
          </w:tcPr>
          <w:p w14:paraId="3EC37A94" w14:textId="77777777" w:rsidR="0022183D" w:rsidRPr="009E5ABE" w:rsidRDefault="0022183D" w:rsidP="00B0768D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24B6673A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46693885" w14:textId="10B9B630" w:rsidR="00170A26" w:rsidRPr="009E5ABE" w:rsidRDefault="00170A26" w:rsidP="006F6B9C">
      <w:pPr>
        <w:ind w:firstLine="420"/>
        <w:rPr>
          <w:lang w:eastAsia="tr-TR"/>
        </w:rPr>
      </w:pPr>
    </w:p>
    <w:p w14:paraId="7275B385" w14:textId="2874E9E8" w:rsidR="00580087" w:rsidRPr="009E5ABE" w:rsidRDefault="00580087" w:rsidP="006F6B9C">
      <w:pPr>
        <w:ind w:firstLine="420"/>
        <w:rPr>
          <w:lang w:eastAsia="tr-TR"/>
        </w:rPr>
      </w:pPr>
    </w:p>
    <w:p w14:paraId="283E3509" w14:textId="019614BD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16.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16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025DBEEA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0713B616" w14:textId="58D233AD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1A3D2C88" w14:textId="7CF07D2D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37E21C46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78636C1D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193787B4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20D719C5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171C529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64A5B1E7" w14:textId="6A17C58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43A6CD0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711349E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0C07C32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</w:tr>
      <w:tr w:rsidR="009E5ABE" w:rsidRPr="009E5ABE" w14:paraId="4851CDD1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7704698A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7F51BE34" w14:textId="2D023FD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DFAC07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17B6342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43FC7CF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</w:tr>
      <w:tr w:rsidR="009E5ABE" w:rsidRPr="009E5ABE" w14:paraId="0E95EE94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551A179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27AC4A91" w14:textId="4A58B70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7B56B9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</w:t>
            </w:r>
          </w:p>
        </w:tc>
        <w:tc>
          <w:tcPr>
            <w:tcW w:w="1098" w:type="pct"/>
            <w:vAlign w:val="center"/>
            <w:hideMark/>
          </w:tcPr>
          <w:p w14:paraId="25ECCA8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  <w:tc>
          <w:tcPr>
            <w:tcW w:w="1427" w:type="pct"/>
            <w:vAlign w:val="center"/>
            <w:hideMark/>
          </w:tcPr>
          <w:p w14:paraId="0821AA7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20.3%</w:t>
            </w:r>
          </w:p>
        </w:tc>
      </w:tr>
      <w:tr w:rsidR="009E5ABE" w:rsidRPr="009E5ABE" w14:paraId="6B6EB57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8EE5898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AC974DE" w14:textId="4871AAA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D95449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22</w:t>
            </w:r>
          </w:p>
        </w:tc>
        <w:tc>
          <w:tcPr>
            <w:tcW w:w="1098" w:type="pct"/>
            <w:vAlign w:val="center"/>
            <w:hideMark/>
          </w:tcPr>
          <w:p w14:paraId="6275037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29.7%</w:t>
            </w:r>
          </w:p>
        </w:tc>
        <w:tc>
          <w:tcPr>
            <w:tcW w:w="1427" w:type="pct"/>
            <w:vAlign w:val="center"/>
            <w:hideMark/>
          </w:tcPr>
          <w:p w14:paraId="3E129F1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50.0%</w:t>
            </w:r>
          </w:p>
        </w:tc>
      </w:tr>
      <w:tr w:rsidR="009E5ABE" w:rsidRPr="009E5ABE" w14:paraId="3663923D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113443DD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83" w:type="pct"/>
            <w:vAlign w:val="center"/>
          </w:tcPr>
          <w:p w14:paraId="1D1C4097" w14:textId="4BABD9B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5FE6A96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</w:t>
            </w:r>
          </w:p>
        </w:tc>
        <w:tc>
          <w:tcPr>
            <w:tcW w:w="1098" w:type="pct"/>
            <w:vAlign w:val="center"/>
            <w:hideMark/>
          </w:tcPr>
          <w:p w14:paraId="2EFD0E3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  <w:tc>
          <w:tcPr>
            <w:tcW w:w="1427" w:type="pct"/>
            <w:vAlign w:val="center"/>
            <w:hideMark/>
          </w:tcPr>
          <w:p w14:paraId="3D16FFE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81.1%</w:t>
            </w:r>
          </w:p>
        </w:tc>
      </w:tr>
      <w:tr w:rsidR="009E5ABE" w:rsidRPr="009E5ABE" w14:paraId="5271ABC5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4EE01C8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9C72468" w14:textId="1ACB817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47CC7FF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</w:t>
            </w:r>
          </w:p>
        </w:tc>
        <w:tc>
          <w:tcPr>
            <w:tcW w:w="1098" w:type="pct"/>
            <w:vAlign w:val="center"/>
            <w:hideMark/>
          </w:tcPr>
          <w:p w14:paraId="0B5562C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  <w:tc>
          <w:tcPr>
            <w:tcW w:w="1427" w:type="pct"/>
            <w:vAlign w:val="center"/>
            <w:hideMark/>
          </w:tcPr>
          <w:p w14:paraId="65BB031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69AFCBE3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6DD7836C" w14:textId="55A75D78" w:rsidR="00170A26" w:rsidRPr="009E5ABE" w:rsidRDefault="00170A26" w:rsidP="006F6B9C">
      <w:pPr>
        <w:ind w:firstLine="420"/>
        <w:rPr>
          <w:lang w:eastAsia="tr-TR"/>
        </w:rPr>
      </w:pPr>
    </w:p>
    <w:p w14:paraId="03E52043" w14:textId="081367B6" w:rsidR="00580087" w:rsidRPr="009E5ABE" w:rsidRDefault="00580087" w:rsidP="006F6B9C">
      <w:pPr>
        <w:ind w:firstLine="420"/>
        <w:rPr>
          <w:lang w:eastAsia="tr-TR"/>
        </w:rPr>
      </w:pPr>
    </w:p>
    <w:p w14:paraId="6B7E5B86" w14:textId="195FC97B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17.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17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673"/>
        <w:gridCol w:w="1820"/>
        <w:gridCol w:w="1723"/>
        <w:gridCol w:w="2119"/>
        <w:gridCol w:w="2577"/>
      </w:tblGrid>
      <w:tr w:rsidR="009E5ABE" w:rsidRPr="009E5ABE" w14:paraId="7172953C" w14:textId="77777777" w:rsidTr="006F6B9C">
        <w:trPr>
          <w:jc w:val="center"/>
        </w:trPr>
        <w:tc>
          <w:tcPr>
            <w:tcW w:w="844" w:type="pct"/>
            <w:vAlign w:val="center"/>
            <w:hideMark/>
          </w:tcPr>
          <w:p w14:paraId="42D7D12A" w14:textId="35186490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lastRenderedPageBreak/>
              <w:t>Scores</w:t>
            </w:r>
          </w:p>
        </w:tc>
        <w:tc>
          <w:tcPr>
            <w:tcW w:w="918" w:type="pct"/>
            <w:vAlign w:val="center"/>
            <w:hideMark/>
          </w:tcPr>
          <w:p w14:paraId="6C800116" w14:textId="48B6D14C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69" w:type="pct"/>
            <w:vAlign w:val="center"/>
            <w:hideMark/>
          </w:tcPr>
          <w:p w14:paraId="05B6981D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69" w:type="pct"/>
            <w:vAlign w:val="center"/>
            <w:hideMark/>
          </w:tcPr>
          <w:p w14:paraId="48F65266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300" w:type="pct"/>
            <w:vAlign w:val="center"/>
            <w:hideMark/>
          </w:tcPr>
          <w:p w14:paraId="2CC3DFEF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62056B7E" w14:textId="77777777" w:rsidTr="006F6B9C">
        <w:trPr>
          <w:jc w:val="center"/>
        </w:trPr>
        <w:tc>
          <w:tcPr>
            <w:tcW w:w="844" w:type="pct"/>
            <w:vMerge w:val="restart"/>
            <w:vAlign w:val="center"/>
            <w:hideMark/>
          </w:tcPr>
          <w:p w14:paraId="53D40E97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918" w:type="pct"/>
            <w:vAlign w:val="center"/>
          </w:tcPr>
          <w:p w14:paraId="094090FF" w14:textId="31725BD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69" w:type="pct"/>
            <w:vAlign w:val="center"/>
            <w:hideMark/>
          </w:tcPr>
          <w:p w14:paraId="0D074DD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</w:t>
            </w:r>
          </w:p>
        </w:tc>
        <w:tc>
          <w:tcPr>
            <w:tcW w:w="1069" w:type="pct"/>
            <w:vAlign w:val="center"/>
            <w:hideMark/>
          </w:tcPr>
          <w:p w14:paraId="6C413A3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21.6%</w:t>
            </w:r>
          </w:p>
        </w:tc>
        <w:tc>
          <w:tcPr>
            <w:tcW w:w="1300" w:type="pct"/>
            <w:vAlign w:val="center"/>
            <w:hideMark/>
          </w:tcPr>
          <w:p w14:paraId="1D625FE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21.6%</w:t>
            </w:r>
          </w:p>
        </w:tc>
      </w:tr>
      <w:tr w:rsidR="009E5ABE" w:rsidRPr="009E5ABE" w14:paraId="35F4FE05" w14:textId="77777777" w:rsidTr="006F6B9C">
        <w:trPr>
          <w:jc w:val="center"/>
        </w:trPr>
        <w:tc>
          <w:tcPr>
            <w:tcW w:w="844" w:type="pct"/>
            <w:vMerge/>
            <w:vAlign w:val="center"/>
            <w:hideMark/>
          </w:tcPr>
          <w:p w14:paraId="04F9AD6C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918" w:type="pct"/>
            <w:vAlign w:val="center"/>
          </w:tcPr>
          <w:p w14:paraId="797ECA3E" w14:textId="0B3A8760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69" w:type="pct"/>
            <w:vAlign w:val="center"/>
            <w:hideMark/>
          </w:tcPr>
          <w:p w14:paraId="1021ADB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19</w:t>
            </w:r>
          </w:p>
        </w:tc>
        <w:tc>
          <w:tcPr>
            <w:tcW w:w="1069" w:type="pct"/>
            <w:vAlign w:val="center"/>
            <w:hideMark/>
          </w:tcPr>
          <w:p w14:paraId="77118B8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25.7%</w:t>
            </w:r>
          </w:p>
        </w:tc>
        <w:tc>
          <w:tcPr>
            <w:tcW w:w="1300" w:type="pct"/>
            <w:vAlign w:val="center"/>
            <w:hideMark/>
          </w:tcPr>
          <w:p w14:paraId="7723DD7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47.3%</w:t>
            </w:r>
          </w:p>
        </w:tc>
      </w:tr>
      <w:tr w:rsidR="009E5ABE" w:rsidRPr="009E5ABE" w14:paraId="7F5540E3" w14:textId="77777777" w:rsidTr="006F6B9C">
        <w:trPr>
          <w:jc w:val="center"/>
        </w:trPr>
        <w:tc>
          <w:tcPr>
            <w:tcW w:w="844" w:type="pct"/>
            <w:vMerge w:val="restart"/>
            <w:vAlign w:val="center"/>
            <w:hideMark/>
          </w:tcPr>
          <w:p w14:paraId="12C1D82A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918" w:type="pct"/>
            <w:vAlign w:val="center"/>
          </w:tcPr>
          <w:p w14:paraId="318E8EA3" w14:textId="5F6824C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69" w:type="pct"/>
            <w:vAlign w:val="center"/>
            <w:hideMark/>
          </w:tcPr>
          <w:p w14:paraId="4502D2B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20</w:t>
            </w:r>
          </w:p>
        </w:tc>
        <w:tc>
          <w:tcPr>
            <w:tcW w:w="1069" w:type="pct"/>
            <w:vAlign w:val="center"/>
            <w:hideMark/>
          </w:tcPr>
          <w:p w14:paraId="185A859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27.0%</w:t>
            </w:r>
          </w:p>
        </w:tc>
        <w:tc>
          <w:tcPr>
            <w:tcW w:w="1300" w:type="pct"/>
            <w:vAlign w:val="center"/>
            <w:hideMark/>
          </w:tcPr>
          <w:p w14:paraId="63C45DF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74.3%</w:t>
            </w:r>
          </w:p>
        </w:tc>
      </w:tr>
      <w:tr w:rsidR="009E5ABE" w:rsidRPr="009E5ABE" w14:paraId="2E033247" w14:textId="77777777" w:rsidTr="006F6B9C">
        <w:trPr>
          <w:jc w:val="center"/>
        </w:trPr>
        <w:tc>
          <w:tcPr>
            <w:tcW w:w="844" w:type="pct"/>
            <w:vMerge/>
            <w:vAlign w:val="center"/>
            <w:hideMark/>
          </w:tcPr>
          <w:p w14:paraId="04A75036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918" w:type="pct"/>
            <w:vAlign w:val="center"/>
          </w:tcPr>
          <w:p w14:paraId="21BCD1F4" w14:textId="3958856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69" w:type="pct"/>
            <w:vAlign w:val="center"/>
            <w:hideMark/>
          </w:tcPr>
          <w:p w14:paraId="63CF492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</w:t>
            </w:r>
          </w:p>
        </w:tc>
        <w:tc>
          <w:tcPr>
            <w:tcW w:w="1069" w:type="pct"/>
            <w:vAlign w:val="center"/>
            <w:hideMark/>
          </w:tcPr>
          <w:p w14:paraId="2236D40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23.0%</w:t>
            </w:r>
          </w:p>
        </w:tc>
        <w:tc>
          <w:tcPr>
            <w:tcW w:w="1300" w:type="pct"/>
            <w:vAlign w:val="center"/>
            <w:hideMark/>
          </w:tcPr>
          <w:p w14:paraId="2C720A5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97.3%</w:t>
            </w:r>
          </w:p>
        </w:tc>
      </w:tr>
      <w:tr w:rsidR="009E5ABE" w:rsidRPr="009E5ABE" w14:paraId="06D884EF" w14:textId="77777777" w:rsidTr="006F6B9C">
        <w:trPr>
          <w:jc w:val="center"/>
        </w:trPr>
        <w:tc>
          <w:tcPr>
            <w:tcW w:w="844" w:type="pct"/>
            <w:vMerge w:val="restart"/>
            <w:vAlign w:val="center"/>
            <w:hideMark/>
          </w:tcPr>
          <w:p w14:paraId="4BAC87A3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918" w:type="pct"/>
            <w:vAlign w:val="center"/>
          </w:tcPr>
          <w:p w14:paraId="34DC5ABF" w14:textId="1403358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69" w:type="pct"/>
            <w:vAlign w:val="center"/>
            <w:hideMark/>
          </w:tcPr>
          <w:p w14:paraId="049225C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69" w:type="pct"/>
            <w:vAlign w:val="center"/>
            <w:hideMark/>
          </w:tcPr>
          <w:p w14:paraId="75BF4B2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300" w:type="pct"/>
            <w:vAlign w:val="center"/>
            <w:hideMark/>
          </w:tcPr>
          <w:p w14:paraId="46B41D6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98.6%</w:t>
            </w:r>
          </w:p>
        </w:tc>
      </w:tr>
      <w:tr w:rsidR="009E5ABE" w:rsidRPr="009E5ABE" w14:paraId="2A7B712A" w14:textId="77777777" w:rsidTr="006F6B9C">
        <w:trPr>
          <w:jc w:val="center"/>
        </w:trPr>
        <w:tc>
          <w:tcPr>
            <w:tcW w:w="844" w:type="pct"/>
            <w:vMerge/>
            <w:vAlign w:val="center"/>
            <w:hideMark/>
          </w:tcPr>
          <w:p w14:paraId="3B70851D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918" w:type="pct"/>
            <w:vAlign w:val="center"/>
          </w:tcPr>
          <w:p w14:paraId="66AF7D87" w14:textId="5A289BA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69" w:type="pct"/>
            <w:vAlign w:val="center"/>
            <w:hideMark/>
          </w:tcPr>
          <w:p w14:paraId="756F95A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69" w:type="pct"/>
            <w:vAlign w:val="center"/>
            <w:hideMark/>
          </w:tcPr>
          <w:p w14:paraId="54CC4FC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300" w:type="pct"/>
            <w:vAlign w:val="center"/>
            <w:hideMark/>
          </w:tcPr>
          <w:p w14:paraId="3D1D5CB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4B775F76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5CB11C11" w14:textId="60CDE3C1" w:rsidR="00170A26" w:rsidRPr="009E5ABE" w:rsidRDefault="00170A26" w:rsidP="006F6B9C">
      <w:pPr>
        <w:ind w:firstLine="420"/>
        <w:rPr>
          <w:lang w:eastAsia="tr-TR"/>
        </w:rPr>
      </w:pPr>
    </w:p>
    <w:p w14:paraId="0D51B23B" w14:textId="122F39A2" w:rsidR="00685C0F" w:rsidRPr="009E5ABE" w:rsidRDefault="00685C0F" w:rsidP="006F6B9C">
      <w:pPr>
        <w:ind w:firstLine="420"/>
        <w:rPr>
          <w:lang w:eastAsia="tr-TR"/>
        </w:rPr>
      </w:pPr>
    </w:p>
    <w:p w14:paraId="38C2B82B" w14:textId="32E81745" w:rsidR="00685C0F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18.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18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32C17596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41BDA27A" w14:textId="60422B15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230EEDA0" w14:textId="08C3471F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0EBEDBA9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4AFD8F47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7C6E6910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11F8725F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2C8CF30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83" w:type="pct"/>
            <w:vAlign w:val="center"/>
          </w:tcPr>
          <w:p w14:paraId="2CC13A28" w14:textId="16E99AA3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BE0E29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4D611DA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21BAAFD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</w:tr>
      <w:tr w:rsidR="009E5ABE" w:rsidRPr="009E5ABE" w14:paraId="25CB4AD4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34860E3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AB984B0" w14:textId="1ADE0E4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A240B7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14:paraId="23D88F3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4.1%</w:t>
            </w:r>
          </w:p>
        </w:tc>
        <w:tc>
          <w:tcPr>
            <w:tcW w:w="1427" w:type="pct"/>
            <w:vAlign w:val="center"/>
            <w:hideMark/>
          </w:tcPr>
          <w:p w14:paraId="45FA138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</w:tr>
      <w:tr w:rsidR="009E5ABE" w:rsidRPr="009E5ABE" w14:paraId="33B790EB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3027060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0F9DBFAF" w14:textId="53D6499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1CF67E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30</w:t>
            </w:r>
          </w:p>
        </w:tc>
        <w:tc>
          <w:tcPr>
            <w:tcW w:w="1098" w:type="pct"/>
            <w:vAlign w:val="center"/>
            <w:hideMark/>
          </w:tcPr>
          <w:p w14:paraId="7CD1024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40.5%</w:t>
            </w:r>
          </w:p>
        </w:tc>
        <w:tc>
          <w:tcPr>
            <w:tcW w:w="1427" w:type="pct"/>
            <w:vAlign w:val="center"/>
            <w:hideMark/>
          </w:tcPr>
          <w:p w14:paraId="7951019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54.1%</w:t>
            </w:r>
          </w:p>
        </w:tc>
      </w:tr>
      <w:tr w:rsidR="009E5ABE" w:rsidRPr="009E5ABE" w14:paraId="782E796D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43F59B8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2D61B339" w14:textId="5ED27F4C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825613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34</w:t>
            </w:r>
          </w:p>
        </w:tc>
        <w:tc>
          <w:tcPr>
            <w:tcW w:w="1098" w:type="pct"/>
            <w:vAlign w:val="center"/>
            <w:hideMark/>
          </w:tcPr>
          <w:p w14:paraId="6D0EFD6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45.9%</w:t>
            </w:r>
          </w:p>
        </w:tc>
        <w:tc>
          <w:tcPr>
            <w:tcW w:w="1427" w:type="pct"/>
            <w:vAlign w:val="center"/>
            <w:hideMark/>
          </w:tcPr>
          <w:p w14:paraId="731B44E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742590EB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29F53705" w14:textId="11ED89D8" w:rsidR="00170A26" w:rsidRPr="009E5ABE" w:rsidRDefault="00170A26" w:rsidP="006F6B9C">
      <w:pPr>
        <w:ind w:firstLine="420"/>
        <w:rPr>
          <w:lang w:eastAsia="tr-TR"/>
        </w:rPr>
      </w:pPr>
    </w:p>
    <w:p w14:paraId="19B05FC6" w14:textId="1E56DD2A" w:rsidR="00580087" w:rsidRPr="009E5ABE" w:rsidRDefault="00580087" w:rsidP="006F6B9C">
      <w:pPr>
        <w:ind w:firstLine="420"/>
        <w:rPr>
          <w:lang w:eastAsia="tr-TR"/>
        </w:rPr>
      </w:pPr>
    </w:p>
    <w:p w14:paraId="056F4A83" w14:textId="3D99B5EB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19.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19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943"/>
        <w:gridCol w:w="1667"/>
        <w:gridCol w:w="1536"/>
        <w:gridCol w:w="2074"/>
        <w:gridCol w:w="2692"/>
      </w:tblGrid>
      <w:tr w:rsidR="009E5ABE" w:rsidRPr="009E5ABE" w14:paraId="4E945104" w14:textId="77777777" w:rsidTr="00AB63F7">
        <w:trPr>
          <w:jc w:val="center"/>
        </w:trPr>
        <w:tc>
          <w:tcPr>
            <w:tcW w:w="980" w:type="pct"/>
            <w:vAlign w:val="center"/>
            <w:hideMark/>
          </w:tcPr>
          <w:p w14:paraId="14F28DF8" w14:textId="176C7CDC" w:rsidR="00170A26" w:rsidRPr="009E5ABE" w:rsidRDefault="00E527E6" w:rsidP="00E527E6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41" w:type="pct"/>
            <w:vAlign w:val="center"/>
            <w:hideMark/>
          </w:tcPr>
          <w:p w14:paraId="383D11ED" w14:textId="13794710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775" w:type="pct"/>
            <w:vAlign w:val="center"/>
            <w:hideMark/>
          </w:tcPr>
          <w:p w14:paraId="19E578BB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46" w:type="pct"/>
            <w:vAlign w:val="center"/>
            <w:hideMark/>
          </w:tcPr>
          <w:p w14:paraId="13556A4A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358" w:type="pct"/>
            <w:vAlign w:val="center"/>
            <w:hideMark/>
          </w:tcPr>
          <w:p w14:paraId="4EDB4FE1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305E9457" w14:textId="77777777" w:rsidTr="00AB63F7">
        <w:trPr>
          <w:jc w:val="center"/>
        </w:trPr>
        <w:tc>
          <w:tcPr>
            <w:tcW w:w="980" w:type="pct"/>
            <w:vMerge w:val="restart"/>
            <w:vAlign w:val="center"/>
            <w:hideMark/>
          </w:tcPr>
          <w:p w14:paraId="2AF4DDF9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41" w:type="pct"/>
            <w:vAlign w:val="center"/>
          </w:tcPr>
          <w:p w14:paraId="0EF452EE" w14:textId="1A7AC41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775" w:type="pct"/>
            <w:vAlign w:val="center"/>
            <w:hideMark/>
          </w:tcPr>
          <w:p w14:paraId="4E1E342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46" w:type="pct"/>
            <w:vAlign w:val="center"/>
            <w:hideMark/>
          </w:tcPr>
          <w:p w14:paraId="77C37EC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358" w:type="pct"/>
            <w:vAlign w:val="center"/>
            <w:hideMark/>
          </w:tcPr>
          <w:p w14:paraId="21E3847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</w:tr>
      <w:tr w:rsidR="009E5ABE" w:rsidRPr="009E5ABE" w14:paraId="2E43FEA7" w14:textId="77777777" w:rsidTr="00AB63F7">
        <w:trPr>
          <w:jc w:val="center"/>
        </w:trPr>
        <w:tc>
          <w:tcPr>
            <w:tcW w:w="980" w:type="pct"/>
            <w:vMerge/>
            <w:vAlign w:val="center"/>
            <w:hideMark/>
          </w:tcPr>
          <w:p w14:paraId="376D9AC8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41" w:type="pct"/>
            <w:vAlign w:val="center"/>
          </w:tcPr>
          <w:p w14:paraId="02D7C7F2" w14:textId="72C259B5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775" w:type="pct"/>
            <w:vAlign w:val="center"/>
            <w:hideMark/>
          </w:tcPr>
          <w:p w14:paraId="2B1E47D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46" w:type="pct"/>
            <w:vAlign w:val="center"/>
            <w:hideMark/>
          </w:tcPr>
          <w:p w14:paraId="43B79E9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358" w:type="pct"/>
            <w:vAlign w:val="center"/>
            <w:hideMark/>
          </w:tcPr>
          <w:p w14:paraId="764ACA6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21.6%</w:t>
            </w:r>
          </w:p>
        </w:tc>
      </w:tr>
      <w:tr w:rsidR="009E5ABE" w:rsidRPr="009E5ABE" w14:paraId="794E4BD1" w14:textId="77777777" w:rsidTr="00AB63F7">
        <w:trPr>
          <w:jc w:val="center"/>
        </w:trPr>
        <w:tc>
          <w:tcPr>
            <w:tcW w:w="980" w:type="pct"/>
            <w:vMerge w:val="restart"/>
            <w:vAlign w:val="center"/>
            <w:hideMark/>
          </w:tcPr>
          <w:p w14:paraId="018D24B6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41" w:type="pct"/>
            <w:vAlign w:val="center"/>
          </w:tcPr>
          <w:p w14:paraId="1EC61E01" w14:textId="24F87868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775" w:type="pct"/>
            <w:vAlign w:val="center"/>
            <w:hideMark/>
          </w:tcPr>
          <w:p w14:paraId="3179D59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46" w:type="pct"/>
            <w:vAlign w:val="center"/>
            <w:hideMark/>
          </w:tcPr>
          <w:p w14:paraId="2A0312C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358" w:type="pct"/>
            <w:vAlign w:val="center"/>
            <w:hideMark/>
          </w:tcPr>
          <w:p w14:paraId="52F4181F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21.6%</w:t>
            </w:r>
          </w:p>
        </w:tc>
      </w:tr>
      <w:tr w:rsidR="009E5ABE" w:rsidRPr="009E5ABE" w14:paraId="3573F30A" w14:textId="77777777" w:rsidTr="00AB63F7">
        <w:trPr>
          <w:jc w:val="center"/>
        </w:trPr>
        <w:tc>
          <w:tcPr>
            <w:tcW w:w="980" w:type="pct"/>
            <w:vMerge/>
            <w:vAlign w:val="center"/>
            <w:hideMark/>
          </w:tcPr>
          <w:p w14:paraId="4BBF7E52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41" w:type="pct"/>
            <w:vAlign w:val="center"/>
          </w:tcPr>
          <w:p w14:paraId="0C5DF120" w14:textId="6B2FE6C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775" w:type="pct"/>
            <w:vAlign w:val="center"/>
            <w:hideMark/>
          </w:tcPr>
          <w:p w14:paraId="0AF80A3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</w:t>
            </w:r>
          </w:p>
        </w:tc>
        <w:tc>
          <w:tcPr>
            <w:tcW w:w="1046" w:type="pct"/>
            <w:vAlign w:val="center"/>
            <w:hideMark/>
          </w:tcPr>
          <w:p w14:paraId="68AD365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2.7%</w:t>
            </w:r>
          </w:p>
        </w:tc>
        <w:tc>
          <w:tcPr>
            <w:tcW w:w="1358" w:type="pct"/>
            <w:vAlign w:val="center"/>
            <w:hideMark/>
          </w:tcPr>
          <w:p w14:paraId="580AE80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24.3%</w:t>
            </w:r>
          </w:p>
        </w:tc>
      </w:tr>
      <w:tr w:rsidR="009E5ABE" w:rsidRPr="009E5ABE" w14:paraId="3292B57D" w14:textId="77777777" w:rsidTr="00AB63F7">
        <w:trPr>
          <w:jc w:val="center"/>
        </w:trPr>
        <w:tc>
          <w:tcPr>
            <w:tcW w:w="980" w:type="pct"/>
            <w:vMerge w:val="restart"/>
            <w:vAlign w:val="center"/>
            <w:hideMark/>
          </w:tcPr>
          <w:p w14:paraId="3C3F9DB3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41" w:type="pct"/>
            <w:vAlign w:val="center"/>
          </w:tcPr>
          <w:p w14:paraId="6F91B869" w14:textId="27B62915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775" w:type="pct"/>
            <w:vAlign w:val="center"/>
            <w:hideMark/>
          </w:tcPr>
          <w:p w14:paraId="445C92E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27</w:t>
            </w:r>
          </w:p>
        </w:tc>
        <w:tc>
          <w:tcPr>
            <w:tcW w:w="1046" w:type="pct"/>
            <w:vAlign w:val="center"/>
            <w:hideMark/>
          </w:tcPr>
          <w:p w14:paraId="2E7D4E7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36.5%</w:t>
            </w:r>
          </w:p>
        </w:tc>
        <w:tc>
          <w:tcPr>
            <w:tcW w:w="1358" w:type="pct"/>
            <w:vAlign w:val="center"/>
            <w:hideMark/>
          </w:tcPr>
          <w:p w14:paraId="1837DFD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60.8%</w:t>
            </w:r>
          </w:p>
        </w:tc>
      </w:tr>
      <w:tr w:rsidR="009E5ABE" w:rsidRPr="009E5ABE" w14:paraId="51AD4EF8" w14:textId="77777777" w:rsidTr="00AB63F7">
        <w:trPr>
          <w:jc w:val="center"/>
        </w:trPr>
        <w:tc>
          <w:tcPr>
            <w:tcW w:w="980" w:type="pct"/>
            <w:vMerge/>
            <w:vAlign w:val="center"/>
            <w:hideMark/>
          </w:tcPr>
          <w:p w14:paraId="41493E59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41" w:type="pct"/>
            <w:vAlign w:val="center"/>
          </w:tcPr>
          <w:p w14:paraId="31E9B02E" w14:textId="1252BF9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775" w:type="pct"/>
            <w:vAlign w:val="center"/>
            <w:hideMark/>
          </w:tcPr>
          <w:p w14:paraId="6D18920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29</w:t>
            </w:r>
          </w:p>
        </w:tc>
        <w:tc>
          <w:tcPr>
            <w:tcW w:w="1046" w:type="pct"/>
            <w:vAlign w:val="center"/>
            <w:hideMark/>
          </w:tcPr>
          <w:p w14:paraId="62A5FA2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39.2%</w:t>
            </w:r>
          </w:p>
        </w:tc>
        <w:tc>
          <w:tcPr>
            <w:tcW w:w="1358" w:type="pct"/>
            <w:vAlign w:val="center"/>
            <w:hideMark/>
          </w:tcPr>
          <w:p w14:paraId="147B1A5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0E02F912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00BB6D1E" w14:textId="62D7F562" w:rsidR="00170A26" w:rsidRPr="009E5ABE" w:rsidRDefault="00170A26" w:rsidP="006F6B9C">
      <w:pPr>
        <w:ind w:firstLine="420"/>
        <w:rPr>
          <w:lang w:eastAsia="tr-TR"/>
        </w:rPr>
      </w:pPr>
    </w:p>
    <w:p w14:paraId="6B8B8771" w14:textId="77777777" w:rsidR="006F6B9C" w:rsidRPr="009E5ABE" w:rsidRDefault="006F6B9C" w:rsidP="006F6B9C">
      <w:pPr>
        <w:ind w:firstLine="420"/>
        <w:rPr>
          <w:lang w:eastAsia="tr-TR"/>
        </w:rPr>
      </w:pPr>
    </w:p>
    <w:p w14:paraId="639AF970" w14:textId="1182B106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20.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20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6FBD7A6E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5865F4AD" w14:textId="5280F302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5A687E64" w14:textId="141139D3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75C5B198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3C3B0A4E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4007365E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039D6503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30EB656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7675DC21" w14:textId="4FBFF899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28AC47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40A0DBD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761E4DD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</w:tr>
      <w:tr w:rsidR="009E5ABE" w:rsidRPr="009E5ABE" w14:paraId="569C3684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4838DC36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864DF54" w14:textId="12B0E69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0D87FF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14:paraId="6CB1260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  <w:tc>
          <w:tcPr>
            <w:tcW w:w="1427" w:type="pct"/>
            <w:vAlign w:val="center"/>
            <w:hideMark/>
          </w:tcPr>
          <w:p w14:paraId="630BCBF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27.0%</w:t>
            </w:r>
          </w:p>
        </w:tc>
      </w:tr>
      <w:tr w:rsidR="009E5ABE" w:rsidRPr="009E5ABE" w14:paraId="185573EB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1E44EDA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6EB1E66C" w14:textId="278BF77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9E1A64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1098" w:type="pct"/>
            <w:vAlign w:val="center"/>
            <w:hideMark/>
          </w:tcPr>
          <w:p w14:paraId="20B50B7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0.0%</w:t>
            </w:r>
          </w:p>
        </w:tc>
        <w:tc>
          <w:tcPr>
            <w:tcW w:w="1427" w:type="pct"/>
            <w:vAlign w:val="center"/>
            <w:hideMark/>
          </w:tcPr>
          <w:p w14:paraId="5C85E95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27.0%</w:t>
            </w:r>
          </w:p>
        </w:tc>
      </w:tr>
      <w:tr w:rsidR="009E5ABE" w:rsidRPr="009E5ABE" w14:paraId="0A0E511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14CB286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6698258" w14:textId="3FA26A2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8BA1E4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14:paraId="47280EA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1.4%</w:t>
            </w:r>
          </w:p>
        </w:tc>
        <w:tc>
          <w:tcPr>
            <w:tcW w:w="1427" w:type="pct"/>
            <w:vAlign w:val="center"/>
            <w:hideMark/>
          </w:tcPr>
          <w:p w14:paraId="66C7622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28.4%</w:t>
            </w:r>
          </w:p>
        </w:tc>
      </w:tr>
      <w:tr w:rsidR="009E5ABE" w:rsidRPr="009E5ABE" w14:paraId="18522E92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24877D3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83" w:type="pct"/>
            <w:vAlign w:val="center"/>
          </w:tcPr>
          <w:p w14:paraId="1129CF85" w14:textId="54D00C2D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C0ACA1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27</w:t>
            </w:r>
          </w:p>
        </w:tc>
        <w:tc>
          <w:tcPr>
            <w:tcW w:w="1098" w:type="pct"/>
            <w:vAlign w:val="center"/>
            <w:hideMark/>
          </w:tcPr>
          <w:p w14:paraId="14F733E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36.5%</w:t>
            </w:r>
          </w:p>
        </w:tc>
        <w:tc>
          <w:tcPr>
            <w:tcW w:w="1427" w:type="pct"/>
            <w:vAlign w:val="center"/>
            <w:hideMark/>
          </w:tcPr>
          <w:p w14:paraId="6A8F58E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64.9%</w:t>
            </w:r>
          </w:p>
        </w:tc>
      </w:tr>
      <w:tr w:rsidR="009E5ABE" w:rsidRPr="009E5ABE" w14:paraId="65F28BD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23D167AA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382A951" w14:textId="4C6FED4B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6A669F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26</w:t>
            </w:r>
          </w:p>
        </w:tc>
        <w:tc>
          <w:tcPr>
            <w:tcW w:w="1098" w:type="pct"/>
            <w:vAlign w:val="center"/>
            <w:hideMark/>
          </w:tcPr>
          <w:p w14:paraId="293CAF0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35.1%</w:t>
            </w:r>
          </w:p>
        </w:tc>
        <w:tc>
          <w:tcPr>
            <w:tcW w:w="1427" w:type="pct"/>
            <w:vAlign w:val="center"/>
            <w:hideMark/>
          </w:tcPr>
          <w:p w14:paraId="1814830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4F062210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24EA8B39" w14:textId="764EC292" w:rsidR="00170A26" w:rsidRPr="009E5ABE" w:rsidRDefault="00170A26" w:rsidP="006F6B9C">
      <w:pPr>
        <w:ind w:firstLine="420"/>
        <w:rPr>
          <w:lang w:eastAsia="tr-TR"/>
        </w:rPr>
      </w:pPr>
    </w:p>
    <w:p w14:paraId="40C9A3D6" w14:textId="129F1998" w:rsidR="00580087" w:rsidRPr="009E5ABE" w:rsidRDefault="00580087" w:rsidP="006F6B9C">
      <w:pPr>
        <w:ind w:firstLine="420"/>
        <w:rPr>
          <w:lang w:eastAsia="tr-TR"/>
        </w:rPr>
      </w:pPr>
    </w:p>
    <w:p w14:paraId="7CA58F51" w14:textId="1F15404A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21.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21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35B4782D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6737CC10" w14:textId="28E5B45A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629C6670" w14:textId="6A87BE30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2512D4B8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5E775E40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24679B10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12D15817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7731523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83" w:type="pct"/>
            <w:vAlign w:val="center"/>
          </w:tcPr>
          <w:p w14:paraId="44FEC1CC" w14:textId="2C58572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7C5D800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</w:t>
            </w:r>
          </w:p>
        </w:tc>
        <w:tc>
          <w:tcPr>
            <w:tcW w:w="1098" w:type="pct"/>
            <w:vAlign w:val="center"/>
            <w:hideMark/>
          </w:tcPr>
          <w:p w14:paraId="2A05935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16.2%</w:t>
            </w:r>
          </w:p>
        </w:tc>
        <w:tc>
          <w:tcPr>
            <w:tcW w:w="1427" w:type="pct"/>
            <w:vAlign w:val="center"/>
            <w:hideMark/>
          </w:tcPr>
          <w:p w14:paraId="32F241C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16.2%</w:t>
            </w:r>
          </w:p>
        </w:tc>
      </w:tr>
      <w:tr w:rsidR="009E5ABE" w:rsidRPr="009E5ABE" w14:paraId="44AF1BAD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042D2F12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5473684E" w14:textId="541546D1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6A755CF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</w:t>
            </w:r>
          </w:p>
        </w:tc>
        <w:tc>
          <w:tcPr>
            <w:tcW w:w="1098" w:type="pct"/>
            <w:vAlign w:val="center"/>
            <w:hideMark/>
          </w:tcPr>
          <w:p w14:paraId="337C476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16.2%</w:t>
            </w:r>
          </w:p>
        </w:tc>
        <w:tc>
          <w:tcPr>
            <w:tcW w:w="1427" w:type="pct"/>
            <w:vAlign w:val="center"/>
            <w:hideMark/>
          </w:tcPr>
          <w:p w14:paraId="41CBDB7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32.4%</w:t>
            </w:r>
          </w:p>
        </w:tc>
      </w:tr>
      <w:tr w:rsidR="009E5ABE" w:rsidRPr="009E5ABE" w14:paraId="2C84311C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0CC5A593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156DB732" w14:textId="4F4AA83A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D19B4E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25</w:t>
            </w:r>
          </w:p>
        </w:tc>
        <w:tc>
          <w:tcPr>
            <w:tcW w:w="1098" w:type="pct"/>
            <w:vAlign w:val="center"/>
            <w:hideMark/>
          </w:tcPr>
          <w:p w14:paraId="4E3D130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33.8%</w:t>
            </w:r>
          </w:p>
        </w:tc>
        <w:tc>
          <w:tcPr>
            <w:tcW w:w="1427" w:type="pct"/>
            <w:vAlign w:val="center"/>
            <w:hideMark/>
          </w:tcPr>
          <w:p w14:paraId="180FAD9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66.2%</w:t>
            </w:r>
          </w:p>
        </w:tc>
      </w:tr>
      <w:tr w:rsidR="009E5ABE" w:rsidRPr="009E5ABE" w14:paraId="44A6DD0D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665CC72D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1051F88B" w14:textId="7E248CE9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33B8B54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25</w:t>
            </w:r>
          </w:p>
        </w:tc>
        <w:tc>
          <w:tcPr>
            <w:tcW w:w="1098" w:type="pct"/>
            <w:vAlign w:val="center"/>
            <w:hideMark/>
          </w:tcPr>
          <w:p w14:paraId="500E406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33.8%</w:t>
            </w:r>
          </w:p>
        </w:tc>
        <w:tc>
          <w:tcPr>
            <w:tcW w:w="1427" w:type="pct"/>
            <w:vAlign w:val="center"/>
            <w:hideMark/>
          </w:tcPr>
          <w:p w14:paraId="4DC9755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17ACA019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507B04C7" w14:textId="31D5E8BF" w:rsidR="00170A26" w:rsidRPr="009E5ABE" w:rsidRDefault="00170A26" w:rsidP="006F6B9C">
      <w:pPr>
        <w:ind w:firstLine="420"/>
        <w:rPr>
          <w:lang w:eastAsia="tr-TR"/>
        </w:rPr>
      </w:pPr>
    </w:p>
    <w:p w14:paraId="6D048151" w14:textId="60E1EEDE" w:rsidR="00580087" w:rsidRPr="009E5ABE" w:rsidRDefault="00580087" w:rsidP="006F6B9C">
      <w:pPr>
        <w:ind w:firstLine="420"/>
        <w:rPr>
          <w:lang w:eastAsia="tr-TR"/>
        </w:rPr>
      </w:pPr>
    </w:p>
    <w:p w14:paraId="5695B0F6" w14:textId="39B63FAD" w:rsidR="00580087" w:rsidRPr="009E5ABE" w:rsidRDefault="00685C0F" w:rsidP="006F6B9C">
      <w:pPr>
        <w:pStyle w:val="ac"/>
        <w:rPr>
          <w:lang w:eastAsia="tr-TR"/>
        </w:rPr>
      </w:pPr>
      <w:r w:rsidRPr="009E5ABE">
        <w:lastRenderedPageBreak/>
        <w:t xml:space="preserve">Supplementary Table 22.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22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036BC147" w14:textId="77777777" w:rsidTr="006F6B9C">
        <w:trPr>
          <w:jc w:val="center"/>
        </w:trPr>
        <w:tc>
          <w:tcPr>
            <w:tcW w:w="778" w:type="pct"/>
            <w:vAlign w:val="center"/>
            <w:hideMark/>
          </w:tcPr>
          <w:p w14:paraId="3456F9FE" w14:textId="70288245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07C1669C" w14:textId="2CC0D339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218A2047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4B0500B6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19F91372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1C829959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57E2717F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2528F186" w14:textId="2CAD462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EC67A1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17</w:t>
            </w:r>
          </w:p>
        </w:tc>
        <w:tc>
          <w:tcPr>
            <w:tcW w:w="1098" w:type="pct"/>
            <w:vAlign w:val="center"/>
            <w:hideMark/>
          </w:tcPr>
          <w:p w14:paraId="0F46D17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23.0%</w:t>
            </w:r>
          </w:p>
        </w:tc>
        <w:tc>
          <w:tcPr>
            <w:tcW w:w="1427" w:type="pct"/>
            <w:vAlign w:val="center"/>
            <w:hideMark/>
          </w:tcPr>
          <w:p w14:paraId="2ADDDD6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23.0%</w:t>
            </w:r>
          </w:p>
        </w:tc>
      </w:tr>
      <w:tr w:rsidR="009E5ABE" w:rsidRPr="009E5ABE" w14:paraId="44866F96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5941AD45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47A103E9" w14:textId="0E6902B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71FE54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</w:t>
            </w:r>
          </w:p>
        </w:tc>
        <w:tc>
          <w:tcPr>
            <w:tcW w:w="1098" w:type="pct"/>
            <w:vAlign w:val="center"/>
            <w:hideMark/>
          </w:tcPr>
          <w:p w14:paraId="6DAC84C6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  <w:tc>
          <w:tcPr>
            <w:tcW w:w="1427" w:type="pct"/>
            <w:vAlign w:val="center"/>
            <w:hideMark/>
          </w:tcPr>
          <w:p w14:paraId="0E6E9CEA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41.9%</w:t>
            </w:r>
          </w:p>
        </w:tc>
      </w:tr>
      <w:tr w:rsidR="009E5ABE" w:rsidRPr="009E5ABE" w14:paraId="171812B5" w14:textId="77777777" w:rsidTr="006F6B9C">
        <w:trPr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74739845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0</w:t>
            </w:r>
          </w:p>
        </w:tc>
        <w:tc>
          <w:tcPr>
            <w:tcW w:w="883" w:type="pct"/>
            <w:vAlign w:val="center"/>
          </w:tcPr>
          <w:p w14:paraId="11A5738C" w14:textId="6D99D0F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134E8BA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20</w:t>
            </w:r>
          </w:p>
        </w:tc>
        <w:tc>
          <w:tcPr>
            <w:tcW w:w="1098" w:type="pct"/>
            <w:vAlign w:val="center"/>
            <w:hideMark/>
          </w:tcPr>
          <w:p w14:paraId="4750CF6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27.0%</w:t>
            </w:r>
          </w:p>
        </w:tc>
        <w:tc>
          <w:tcPr>
            <w:tcW w:w="1427" w:type="pct"/>
            <w:vAlign w:val="center"/>
            <w:hideMark/>
          </w:tcPr>
          <w:p w14:paraId="02306ED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68.9%</w:t>
            </w:r>
          </w:p>
        </w:tc>
      </w:tr>
      <w:tr w:rsidR="009E5ABE" w:rsidRPr="009E5ABE" w14:paraId="1308FBA0" w14:textId="77777777" w:rsidTr="006F6B9C">
        <w:trPr>
          <w:jc w:val="center"/>
        </w:trPr>
        <w:tc>
          <w:tcPr>
            <w:tcW w:w="778" w:type="pct"/>
            <w:vMerge/>
            <w:vAlign w:val="center"/>
            <w:hideMark/>
          </w:tcPr>
          <w:p w14:paraId="119267E0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38A7B6BF" w14:textId="40F26D3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51A83F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23</w:t>
            </w:r>
          </w:p>
        </w:tc>
        <w:tc>
          <w:tcPr>
            <w:tcW w:w="1098" w:type="pct"/>
            <w:vAlign w:val="center"/>
            <w:hideMark/>
          </w:tcPr>
          <w:p w14:paraId="35459EF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31.1%</w:t>
            </w:r>
          </w:p>
        </w:tc>
        <w:tc>
          <w:tcPr>
            <w:tcW w:w="1427" w:type="pct"/>
            <w:vAlign w:val="center"/>
            <w:hideMark/>
          </w:tcPr>
          <w:p w14:paraId="4AF0CD8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4075569D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5AA9E537" w14:textId="24001297" w:rsidR="00170A26" w:rsidRPr="009E5ABE" w:rsidRDefault="00170A26" w:rsidP="006F6B9C">
      <w:pPr>
        <w:ind w:firstLine="420"/>
        <w:rPr>
          <w:lang w:eastAsia="tr-TR"/>
        </w:rPr>
      </w:pPr>
    </w:p>
    <w:p w14:paraId="7756B840" w14:textId="54E76902" w:rsidR="00580087" w:rsidRPr="009E5ABE" w:rsidRDefault="00580087" w:rsidP="006F6B9C">
      <w:pPr>
        <w:ind w:firstLine="420"/>
        <w:rPr>
          <w:lang w:eastAsia="tr-TR"/>
        </w:rPr>
      </w:pPr>
    </w:p>
    <w:p w14:paraId="4CB45202" w14:textId="06D1D86E" w:rsidR="00580087" w:rsidRPr="009E5ABE" w:rsidRDefault="00685C0F" w:rsidP="006F6B9C">
      <w:pPr>
        <w:pStyle w:val="ac"/>
        <w:rPr>
          <w:lang w:eastAsia="tr-TR"/>
        </w:rPr>
      </w:pPr>
      <w:r w:rsidRPr="009E5ABE">
        <w:t xml:space="preserve">Supplementary Table 23. </w:t>
      </w:r>
      <w:r w:rsidR="006F6B9C" w:rsidRPr="009E5ABE">
        <w:rPr>
          <w:lang w:eastAsia="tr-TR"/>
        </w:rPr>
        <w:t xml:space="preserve">Frequencies of </w:t>
      </w:r>
      <w:r w:rsidR="006F6B9C" w:rsidRPr="009E5ABE">
        <w:t>CD:H Item 23 scores.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750"/>
        <w:gridCol w:w="1614"/>
        <w:gridCol w:w="2177"/>
        <w:gridCol w:w="2829"/>
      </w:tblGrid>
      <w:tr w:rsidR="009E5ABE" w:rsidRPr="009E5ABE" w14:paraId="0E45AC08" w14:textId="77777777" w:rsidTr="006F6B9C">
        <w:trPr>
          <w:trHeight w:val="113"/>
          <w:jc w:val="center"/>
        </w:trPr>
        <w:tc>
          <w:tcPr>
            <w:tcW w:w="778" w:type="pct"/>
            <w:vAlign w:val="center"/>
            <w:hideMark/>
          </w:tcPr>
          <w:p w14:paraId="560CE1ED" w14:textId="5EF079A3" w:rsidR="00170A26" w:rsidRPr="009E5ABE" w:rsidRDefault="00A161F2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Scores</w:t>
            </w:r>
          </w:p>
        </w:tc>
        <w:tc>
          <w:tcPr>
            <w:tcW w:w="883" w:type="pct"/>
            <w:vAlign w:val="center"/>
            <w:hideMark/>
          </w:tcPr>
          <w:p w14:paraId="47441DDC" w14:textId="05ECA516" w:rsidR="00170A26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Groups</w:t>
            </w:r>
          </w:p>
        </w:tc>
        <w:tc>
          <w:tcPr>
            <w:tcW w:w="814" w:type="pct"/>
            <w:vAlign w:val="center"/>
            <w:hideMark/>
          </w:tcPr>
          <w:p w14:paraId="1B3A55D1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Counts</w:t>
            </w:r>
          </w:p>
        </w:tc>
        <w:tc>
          <w:tcPr>
            <w:tcW w:w="1098" w:type="pct"/>
            <w:vAlign w:val="center"/>
            <w:hideMark/>
          </w:tcPr>
          <w:p w14:paraId="27FB050D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% of Total</w:t>
            </w:r>
          </w:p>
        </w:tc>
        <w:tc>
          <w:tcPr>
            <w:tcW w:w="1427" w:type="pct"/>
            <w:vAlign w:val="center"/>
            <w:hideMark/>
          </w:tcPr>
          <w:p w14:paraId="63FD7A32" w14:textId="77777777" w:rsidR="00170A26" w:rsidRPr="009E5ABE" w:rsidRDefault="00170A26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Cumulative %</w:t>
            </w:r>
          </w:p>
        </w:tc>
      </w:tr>
      <w:tr w:rsidR="009E5ABE" w:rsidRPr="009E5ABE" w14:paraId="32BD2068" w14:textId="77777777" w:rsidTr="006F6B9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21E5568C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</w:t>
            </w:r>
          </w:p>
        </w:tc>
        <w:tc>
          <w:tcPr>
            <w:tcW w:w="883" w:type="pct"/>
            <w:vAlign w:val="center"/>
          </w:tcPr>
          <w:p w14:paraId="7635EFB4" w14:textId="4FFEE4CF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E39CB1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</w:t>
            </w:r>
          </w:p>
        </w:tc>
        <w:tc>
          <w:tcPr>
            <w:tcW w:w="1098" w:type="pct"/>
            <w:vAlign w:val="center"/>
            <w:hideMark/>
          </w:tcPr>
          <w:p w14:paraId="5A31378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  <w:tc>
          <w:tcPr>
            <w:tcW w:w="1427" w:type="pct"/>
            <w:vAlign w:val="center"/>
            <w:hideMark/>
          </w:tcPr>
          <w:p w14:paraId="2D2D0247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8.1%</w:t>
            </w:r>
          </w:p>
        </w:tc>
      </w:tr>
      <w:tr w:rsidR="009E5ABE" w:rsidRPr="009E5ABE" w14:paraId="5343A355" w14:textId="77777777" w:rsidTr="006F6B9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1C90FB9E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1119AF8" w14:textId="009CAFD2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B72C2E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4</w:t>
            </w:r>
          </w:p>
        </w:tc>
        <w:tc>
          <w:tcPr>
            <w:tcW w:w="1098" w:type="pct"/>
            <w:vAlign w:val="center"/>
            <w:hideMark/>
          </w:tcPr>
          <w:p w14:paraId="1CAC1B9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5.4%</w:t>
            </w:r>
          </w:p>
        </w:tc>
        <w:tc>
          <w:tcPr>
            <w:tcW w:w="1427" w:type="pct"/>
            <w:vAlign w:val="center"/>
            <w:hideMark/>
          </w:tcPr>
          <w:p w14:paraId="11AA747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13.5%</w:t>
            </w:r>
          </w:p>
        </w:tc>
      </w:tr>
      <w:tr w:rsidR="009E5ABE" w:rsidRPr="009E5ABE" w14:paraId="6DAE26A1" w14:textId="77777777" w:rsidTr="006F6B9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64DDD3BF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883" w:type="pct"/>
            <w:vAlign w:val="center"/>
          </w:tcPr>
          <w:p w14:paraId="2D114312" w14:textId="1611BDD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0A46C69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</w:t>
            </w:r>
          </w:p>
        </w:tc>
        <w:tc>
          <w:tcPr>
            <w:tcW w:w="1098" w:type="pct"/>
            <w:vAlign w:val="center"/>
            <w:hideMark/>
          </w:tcPr>
          <w:p w14:paraId="583E039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24.3%</w:t>
            </w:r>
          </w:p>
        </w:tc>
        <w:tc>
          <w:tcPr>
            <w:tcW w:w="1427" w:type="pct"/>
            <w:vAlign w:val="center"/>
            <w:hideMark/>
          </w:tcPr>
          <w:p w14:paraId="5E1BDB05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37.8%</w:t>
            </w:r>
          </w:p>
        </w:tc>
      </w:tr>
      <w:tr w:rsidR="009E5ABE" w:rsidRPr="009E5ABE" w14:paraId="6D9613D9" w14:textId="77777777" w:rsidTr="006F6B9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4D0CEA32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038155D0" w14:textId="41ADB86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13C5B14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12</w:t>
            </w:r>
          </w:p>
        </w:tc>
        <w:tc>
          <w:tcPr>
            <w:tcW w:w="1098" w:type="pct"/>
            <w:vAlign w:val="center"/>
            <w:hideMark/>
          </w:tcPr>
          <w:p w14:paraId="222ECAC9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16.2%</w:t>
            </w:r>
          </w:p>
        </w:tc>
        <w:tc>
          <w:tcPr>
            <w:tcW w:w="1427" w:type="pct"/>
            <w:vAlign w:val="center"/>
            <w:hideMark/>
          </w:tcPr>
          <w:p w14:paraId="78263A43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54.1%</w:t>
            </w:r>
          </w:p>
        </w:tc>
      </w:tr>
      <w:tr w:rsidR="009E5ABE" w:rsidRPr="009E5ABE" w14:paraId="7883CA2D" w14:textId="77777777" w:rsidTr="006F6B9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3184613F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883" w:type="pct"/>
            <w:vAlign w:val="center"/>
          </w:tcPr>
          <w:p w14:paraId="3E9379A4" w14:textId="40891D94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3AAE548E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5</w:t>
            </w:r>
          </w:p>
        </w:tc>
        <w:tc>
          <w:tcPr>
            <w:tcW w:w="1098" w:type="pct"/>
            <w:vAlign w:val="center"/>
            <w:hideMark/>
          </w:tcPr>
          <w:p w14:paraId="4CEEAC7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6.8%</w:t>
            </w:r>
          </w:p>
        </w:tc>
        <w:tc>
          <w:tcPr>
            <w:tcW w:w="1427" w:type="pct"/>
            <w:vAlign w:val="center"/>
            <w:hideMark/>
          </w:tcPr>
          <w:p w14:paraId="7B5B4C1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60.8%</w:t>
            </w:r>
          </w:p>
        </w:tc>
      </w:tr>
      <w:tr w:rsidR="009E5ABE" w:rsidRPr="009E5ABE" w14:paraId="1452DB37" w14:textId="77777777" w:rsidTr="006F6B9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72F011DC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7EEA2C50" w14:textId="67408F2E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78B301F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</w:t>
            </w:r>
          </w:p>
        </w:tc>
        <w:tc>
          <w:tcPr>
            <w:tcW w:w="1098" w:type="pct"/>
            <w:vAlign w:val="center"/>
            <w:hideMark/>
          </w:tcPr>
          <w:p w14:paraId="065EE874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9.5%</w:t>
            </w:r>
          </w:p>
        </w:tc>
        <w:tc>
          <w:tcPr>
            <w:tcW w:w="1427" w:type="pct"/>
            <w:vAlign w:val="center"/>
            <w:hideMark/>
          </w:tcPr>
          <w:p w14:paraId="02085288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70.3%</w:t>
            </w:r>
          </w:p>
        </w:tc>
      </w:tr>
      <w:tr w:rsidR="009E5ABE" w:rsidRPr="009E5ABE" w14:paraId="4455EB07" w14:textId="77777777" w:rsidTr="006F6B9C">
        <w:trPr>
          <w:trHeight w:val="113"/>
          <w:jc w:val="center"/>
        </w:trPr>
        <w:tc>
          <w:tcPr>
            <w:tcW w:w="778" w:type="pct"/>
            <w:vMerge w:val="restart"/>
            <w:vAlign w:val="center"/>
            <w:hideMark/>
          </w:tcPr>
          <w:p w14:paraId="49B07C1D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</w:t>
            </w:r>
          </w:p>
        </w:tc>
        <w:tc>
          <w:tcPr>
            <w:tcW w:w="883" w:type="pct"/>
            <w:vAlign w:val="center"/>
          </w:tcPr>
          <w:p w14:paraId="129638AF" w14:textId="32C1BE70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FMF</w:t>
            </w:r>
          </w:p>
        </w:tc>
        <w:tc>
          <w:tcPr>
            <w:tcW w:w="814" w:type="pct"/>
            <w:vAlign w:val="center"/>
            <w:hideMark/>
          </w:tcPr>
          <w:p w14:paraId="28094461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14:paraId="0690F690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10.8%</w:t>
            </w:r>
          </w:p>
        </w:tc>
        <w:tc>
          <w:tcPr>
            <w:tcW w:w="1427" w:type="pct"/>
            <w:vAlign w:val="center"/>
            <w:hideMark/>
          </w:tcPr>
          <w:p w14:paraId="024FA412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81.1%</w:t>
            </w:r>
          </w:p>
        </w:tc>
      </w:tr>
      <w:tr w:rsidR="009E5ABE" w:rsidRPr="009E5ABE" w14:paraId="006243EC" w14:textId="77777777" w:rsidTr="006F6B9C">
        <w:trPr>
          <w:trHeight w:val="113"/>
          <w:jc w:val="center"/>
        </w:trPr>
        <w:tc>
          <w:tcPr>
            <w:tcW w:w="778" w:type="pct"/>
            <w:vMerge/>
            <w:vAlign w:val="center"/>
            <w:hideMark/>
          </w:tcPr>
          <w:p w14:paraId="2F2656FE" w14:textId="77777777" w:rsidR="0022183D" w:rsidRPr="009E5ABE" w:rsidRDefault="0022183D" w:rsidP="00AB63F7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883" w:type="pct"/>
            <w:vAlign w:val="center"/>
          </w:tcPr>
          <w:p w14:paraId="6CE42AE2" w14:textId="4DB3A9A6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Healthy</w:t>
            </w:r>
          </w:p>
        </w:tc>
        <w:tc>
          <w:tcPr>
            <w:tcW w:w="814" w:type="pct"/>
            <w:vAlign w:val="center"/>
            <w:hideMark/>
          </w:tcPr>
          <w:p w14:paraId="084E0D6D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14</w:t>
            </w:r>
          </w:p>
        </w:tc>
        <w:tc>
          <w:tcPr>
            <w:tcW w:w="1098" w:type="pct"/>
            <w:vAlign w:val="center"/>
            <w:hideMark/>
          </w:tcPr>
          <w:p w14:paraId="3565C2AC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18.9%</w:t>
            </w:r>
          </w:p>
        </w:tc>
        <w:tc>
          <w:tcPr>
            <w:tcW w:w="1427" w:type="pct"/>
            <w:vAlign w:val="center"/>
            <w:hideMark/>
          </w:tcPr>
          <w:p w14:paraId="1BEA238B" w14:textId="77777777" w:rsidR="0022183D" w:rsidRPr="009E5ABE" w:rsidRDefault="0022183D" w:rsidP="006F6B9C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9E5ABE">
              <w:rPr>
                <w:bCs/>
                <w:lang w:eastAsia="tr-TR"/>
              </w:rPr>
              <w:t>100.0%</w:t>
            </w:r>
          </w:p>
        </w:tc>
      </w:tr>
    </w:tbl>
    <w:p w14:paraId="2A386089" w14:textId="77777777" w:rsidR="00AB63F7" w:rsidRPr="009E5ABE" w:rsidRDefault="00AB63F7" w:rsidP="00AB63F7">
      <w:pPr>
        <w:pStyle w:val="ad"/>
      </w:pPr>
      <w:r w:rsidRPr="009E5ABE">
        <w:t>FMF: Familial Mediterranean Fever.</w:t>
      </w:r>
    </w:p>
    <w:p w14:paraId="54D45F98" w14:textId="6642994D" w:rsidR="00170A26" w:rsidRPr="009E5ABE" w:rsidRDefault="00170A26" w:rsidP="00B63696">
      <w:pPr>
        <w:ind w:firstLine="420"/>
      </w:pPr>
    </w:p>
    <w:p w14:paraId="10DCC942" w14:textId="1B3CDB71" w:rsidR="00170A26" w:rsidRPr="009E5ABE" w:rsidRDefault="00170A26" w:rsidP="00B63696">
      <w:pPr>
        <w:ind w:firstLine="420"/>
      </w:pPr>
    </w:p>
    <w:sectPr w:rsidR="00170A26" w:rsidRPr="009E5ABE" w:rsidSect="003A6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9E04" w14:textId="77777777" w:rsidR="004D3DA2" w:rsidRDefault="004D3DA2" w:rsidP="003A6DC8">
      <w:pPr>
        <w:ind w:firstLine="420"/>
      </w:pPr>
      <w:r>
        <w:separator/>
      </w:r>
    </w:p>
  </w:endnote>
  <w:endnote w:type="continuationSeparator" w:id="0">
    <w:p w14:paraId="54B055F3" w14:textId="77777777" w:rsidR="004D3DA2" w:rsidRDefault="004D3DA2" w:rsidP="003A6DC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DACD" w14:textId="77777777" w:rsidR="00AF0E5F" w:rsidRDefault="00AF0E5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423888"/>
      <w:docPartObj>
        <w:docPartGallery w:val="Page Numbers (Bottom of Page)"/>
        <w:docPartUnique/>
      </w:docPartObj>
    </w:sdtPr>
    <w:sdtEndPr/>
    <w:sdtContent>
      <w:p w14:paraId="27961FD1" w14:textId="400A4FEA" w:rsidR="00AF0E5F" w:rsidRPr="00426AE2" w:rsidRDefault="00AF0E5F" w:rsidP="00426AE2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91A" w:rsidRPr="003C791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03CF" w14:textId="77777777" w:rsidR="00AF0E5F" w:rsidRDefault="00AF0E5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3226" w14:textId="77777777" w:rsidR="004D3DA2" w:rsidRDefault="004D3DA2" w:rsidP="003A6DC8">
      <w:pPr>
        <w:ind w:firstLine="420"/>
      </w:pPr>
      <w:r>
        <w:separator/>
      </w:r>
    </w:p>
  </w:footnote>
  <w:footnote w:type="continuationSeparator" w:id="0">
    <w:p w14:paraId="1D238390" w14:textId="77777777" w:rsidR="004D3DA2" w:rsidRDefault="004D3DA2" w:rsidP="003A6DC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0E4C" w14:textId="77777777" w:rsidR="00AF0E5F" w:rsidRDefault="00AF0E5F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2A4F" w14:textId="77777777" w:rsidR="00AF0E5F" w:rsidRDefault="00AF0E5F" w:rsidP="003A6DC8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27EA" w14:textId="77777777" w:rsidR="00AF0E5F" w:rsidRDefault="00AF0E5F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BC76994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26"/>
    <w:rsid w:val="000F0202"/>
    <w:rsid w:val="001525EB"/>
    <w:rsid w:val="0016144A"/>
    <w:rsid w:val="00170A26"/>
    <w:rsid w:val="0022183D"/>
    <w:rsid w:val="00367F0A"/>
    <w:rsid w:val="003A6DC8"/>
    <w:rsid w:val="003C791A"/>
    <w:rsid w:val="00426AE2"/>
    <w:rsid w:val="004D3DA2"/>
    <w:rsid w:val="004E7EA7"/>
    <w:rsid w:val="005145D1"/>
    <w:rsid w:val="005712A0"/>
    <w:rsid w:val="00580087"/>
    <w:rsid w:val="0060418D"/>
    <w:rsid w:val="00685C0F"/>
    <w:rsid w:val="006F5D7B"/>
    <w:rsid w:val="006F6B9C"/>
    <w:rsid w:val="00805128"/>
    <w:rsid w:val="008A1B3A"/>
    <w:rsid w:val="008E6561"/>
    <w:rsid w:val="009127BF"/>
    <w:rsid w:val="00927195"/>
    <w:rsid w:val="009E5ABE"/>
    <w:rsid w:val="00A161F2"/>
    <w:rsid w:val="00A37F5E"/>
    <w:rsid w:val="00AB63F7"/>
    <w:rsid w:val="00AE3897"/>
    <w:rsid w:val="00AF0E5F"/>
    <w:rsid w:val="00B0303C"/>
    <w:rsid w:val="00B0768D"/>
    <w:rsid w:val="00B14A0A"/>
    <w:rsid w:val="00B41034"/>
    <w:rsid w:val="00B63696"/>
    <w:rsid w:val="00B8008E"/>
    <w:rsid w:val="00B96D25"/>
    <w:rsid w:val="00BF3C24"/>
    <w:rsid w:val="00C41A99"/>
    <w:rsid w:val="00D7251C"/>
    <w:rsid w:val="00DB1CAC"/>
    <w:rsid w:val="00DC63BB"/>
    <w:rsid w:val="00DF1638"/>
    <w:rsid w:val="00E527E6"/>
    <w:rsid w:val="00E97BBA"/>
    <w:rsid w:val="00F72CDF"/>
    <w:rsid w:val="00F72D34"/>
    <w:rsid w:val="00FD127C"/>
    <w:rsid w:val="00FE1C46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47F6A2"/>
  <w15:chartTrackingRefBased/>
  <w15:docId w15:val="{707D1EF3-C42F-48F2-ACCC-25B1145F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C8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3A6DC8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3A6DC8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3A6DC8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A6DC8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A6DC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A6DC8"/>
    <w:pPr>
      <w:keepNext/>
      <w:keepLines/>
      <w:numPr>
        <w:ilvl w:val="5"/>
        <w:numId w:val="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A6DC8"/>
    <w:pPr>
      <w:keepNext/>
      <w:keepLines/>
      <w:numPr>
        <w:ilvl w:val="6"/>
        <w:numId w:val="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3A6DC8"/>
    <w:pPr>
      <w:keepNext/>
      <w:keepLines/>
      <w:numPr>
        <w:ilvl w:val="7"/>
        <w:numId w:val="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C8"/>
    <w:pPr>
      <w:keepNext/>
      <w:keepLines/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3A6DC8"/>
    <w:rPr>
      <w:rFonts w:ascii="Times New Roman" w:eastAsia="Times New Roman" w:hAnsi="Times New Roman" w:cs="Book Antiqua"/>
      <w:b/>
      <w:bCs/>
      <w:sz w:val="24"/>
      <w:szCs w:val="20"/>
      <w:lang w:val="en-US" w:eastAsia="zh-CN"/>
    </w:rPr>
  </w:style>
  <w:style w:type="character" w:customStyle="1" w:styleId="20">
    <w:name w:val="标题 2 字符"/>
    <w:aliases w:val="二级标题 字符"/>
    <w:link w:val="2"/>
    <w:uiPriority w:val="9"/>
    <w:rsid w:val="003A6DC8"/>
    <w:rPr>
      <w:rFonts w:ascii="Times New Roman" w:eastAsia="Times New Roman" w:hAnsi="Times New Roman" w:cs="Times New Roman"/>
      <w:b/>
      <w:bCs/>
      <w:i/>
      <w:kern w:val="2"/>
      <w:szCs w:val="21"/>
      <w:lang w:val="en-US" w:eastAsia="zh-CN"/>
    </w:rPr>
  </w:style>
  <w:style w:type="character" w:customStyle="1" w:styleId="30">
    <w:name w:val="标题 3 字符"/>
    <w:aliases w:val="三级标题 字符"/>
    <w:link w:val="3"/>
    <w:uiPriority w:val="9"/>
    <w:rsid w:val="003A6DC8"/>
    <w:rPr>
      <w:rFonts w:ascii="Times New Roman" w:eastAsia="Times New Roman" w:hAnsi="Times New Roman" w:cs="Times New Roman"/>
      <w:bCs/>
      <w:i/>
      <w:kern w:val="2"/>
      <w:szCs w:val="32"/>
      <w:lang w:val="en-US" w:eastAsia="zh-CN"/>
    </w:rPr>
  </w:style>
  <w:style w:type="character" w:customStyle="1" w:styleId="40">
    <w:name w:val="标题 4 字符"/>
    <w:link w:val="4"/>
    <w:uiPriority w:val="9"/>
    <w:rsid w:val="003A6DC8"/>
    <w:rPr>
      <w:rFonts w:ascii="Calibri Light" w:eastAsia="NimbusRomNo9L" w:hAnsi="Calibri Light" w:cs="NimbusRomNo9L"/>
      <w:b/>
      <w:bCs/>
      <w:sz w:val="28"/>
      <w:szCs w:val="28"/>
      <w:lang w:val="en-US" w:eastAsia="zh-CN"/>
    </w:rPr>
  </w:style>
  <w:style w:type="character" w:customStyle="1" w:styleId="50">
    <w:name w:val="标题 5 字符"/>
    <w:link w:val="5"/>
    <w:uiPriority w:val="9"/>
    <w:rsid w:val="003A6DC8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paragraph" w:customStyle="1" w:styleId="msonormal0">
    <w:name w:val="msonormal"/>
    <w:basedOn w:val="a"/>
    <w:rsid w:val="00170A26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ql-align-center">
    <w:name w:val="ql-align-center"/>
    <w:basedOn w:val="a"/>
    <w:rsid w:val="00170A26"/>
    <w:pPr>
      <w:spacing w:before="100" w:beforeAutospacing="1" w:after="100" w:afterAutospacing="1"/>
      <w:jc w:val="center"/>
    </w:pPr>
    <w:rPr>
      <w:sz w:val="24"/>
      <w:szCs w:val="24"/>
      <w:lang w:eastAsia="tr-TR"/>
    </w:rPr>
  </w:style>
  <w:style w:type="paragraph" w:customStyle="1" w:styleId="ql-align-right">
    <w:name w:val="ql-align-right"/>
    <w:basedOn w:val="a"/>
    <w:rsid w:val="00170A26"/>
    <w:pPr>
      <w:spacing w:before="100" w:beforeAutospacing="1" w:after="100" w:afterAutospacing="1"/>
      <w:jc w:val="right"/>
    </w:pPr>
    <w:rPr>
      <w:sz w:val="24"/>
      <w:szCs w:val="24"/>
      <w:lang w:eastAsia="tr-TR"/>
    </w:rPr>
  </w:style>
  <w:style w:type="paragraph" w:customStyle="1" w:styleId="ql-align-justify">
    <w:name w:val="ql-align-justify"/>
    <w:basedOn w:val="a"/>
    <w:rsid w:val="00170A26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ql-indent-1">
    <w:name w:val="ql-indent-1"/>
    <w:basedOn w:val="a"/>
    <w:rsid w:val="00170A26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ql-indent-2">
    <w:name w:val="ql-indent-2"/>
    <w:basedOn w:val="a"/>
    <w:rsid w:val="00170A26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ql-indent-3">
    <w:name w:val="ql-indent-3"/>
    <w:basedOn w:val="a"/>
    <w:rsid w:val="00170A26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ql-indent-4">
    <w:name w:val="ql-indent-4"/>
    <w:basedOn w:val="a"/>
    <w:rsid w:val="00170A26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ql-indent-5">
    <w:name w:val="ql-indent-5"/>
    <w:basedOn w:val="a"/>
    <w:rsid w:val="00170A26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note">
    <w:name w:val="note"/>
    <w:basedOn w:val="a"/>
    <w:rsid w:val="00170A26"/>
    <w:pPr>
      <w:spacing w:before="75" w:after="75"/>
    </w:pPr>
    <w:rPr>
      <w:sz w:val="24"/>
      <w:szCs w:val="24"/>
      <w:lang w:eastAsia="tr-TR"/>
    </w:rPr>
  </w:style>
  <w:style w:type="paragraph" w:styleId="a3">
    <w:name w:val="Normal (Web)"/>
    <w:basedOn w:val="a"/>
    <w:uiPriority w:val="99"/>
    <w:unhideWhenUsed/>
    <w:rsid w:val="003A6DC8"/>
    <w:pPr>
      <w:spacing w:before="100" w:beforeAutospacing="1" w:after="100" w:afterAutospacing="1"/>
    </w:pPr>
    <w:rPr>
      <w:lang w:eastAsia="en-US"/>
    </w:rPr>
  </w:style>
  <w:style w:type="character" w:styleId="a4">
    <w:name w:val="Emphasis"/>
    <w:basedOn w:val="a0"/>
    <w:uiPriority w:val="20"/>
    <w:qFormat/>
    <w:rsid w:val="00170A26"/>
    <w:rPr>
      <w:i/>
      <w:iCs/>
    </w:rPr>
  </w:style>
  <w:style w:type="character" w:styleId="a5">
    <w:name w:val="Hyperlink"/>
    <w:basedOn w:val="a0"/>
    <w:uiPriority w:val="99"/>
    <w:semiHidden/>
    <w:unhideWhenUsed/>
    <w:rsid w:val="00170A2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70A2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3A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3A6DC8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a9">
    <w:name w:val="footer"/>
    <w:basedOn w:val="a"/>
    <w:link w:val="aa"/>
    <w:uiPriority w:val="99"/>
    <w:unhideWhenUsed/>
    <w:rsid w:val="003A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3A6DC8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table" w:styleId="ab">
    <w:name w:val="Table Grid"/>
    <w:basedOn w:val="a1"/>
    <w:uiPriority w:val="59"/>
    <w:qFormat/>
    <w:rsid w:val="003A6DC8"/>
    <w:pPr>
      <w:spacing w:after="0" w:line="240" w:lineRule="auto"/>
    </w:pPr>
    <w:rPr>
      <w:rFonts w:ascii="等线" w:eastAsia="等线" w:hAnsi="等线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uiPriority w:val="9"/>
    <w:rsid w:val="003A6DC8"/>
    <w:rPr>
      <w:rFonts w:ascii="等线 Light" w:eastAsia="等线 Light" w:hAnsi="等线 Light" w:cs="Times New Roman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link w:val="7"/>
    <w:uiPriority w:val="9"/>
    <w:rsid w:val="003A6DC8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link w:val="8"/>
    <w:uiPriority w:val="9"/>
    <w:rsid w:val="003A6DC8"/>
    <w:rPr>
      <w:rFonts w:ascii="等线 Light" w:eastAsia="等线 Light" w:hAnsi="等线 Light" w:cs="Times New Roman"/>
      <w:kern w:val="2"/>
      <w:sz w:val="24"/>
      <w:szCs w:val="24"/>
      <w:lang w:val="en-US" w:eastAsia="zh-CN"/>
    </w:rPr>
  </w:style>
  <w:style w:type="character" w:customStyle="1" w:styleId="90">
    <w:name w:val="标题 9 字符"/>
    <w:link w:val="9"/>
    <w:uiPriority w:val="9"/>
    <w:semiHidden/>
    <w:rsid w:val="003A6DC8"/>
    <w:rPr>
      <w:rFonts w:ascii="等线 Light" w:eastAsia="等线 Light" w:hAnsi="等线 Light" w:cs="Times New Roman"/>
      <w:kern w:val="2"/>
      <w:sz w:val="21"/>
      <w:szCs w:val="21"/>
      <w:lang w:val="en-US" w:eastAsia="zh-CN"/>
    </w:rPr>
  </w:style>
  <w:style w:type="paragraph" w:customStyle="1" w:styleId="ac">
    <w:name w:val="表题"/>
    <w:basedOn w:val="a"/>
    <w:autoRedefine/>
    <w:qFormat/>
    <w:rsid w:val="00B0303C"/>
    <w:pPr>
      <w:spacing w:beforeLines="100" w:before="240" w:afterLines="100" w:after="240"/>
      <w:ind w:firstLineChars="0" w:firstLine="0"/>
      <w:jc w:val="center"/>
    </w:pPr>
    <w:rPr>
      <w:rFonts w:eastAsia="宋体"/>
      <w:b/>
    </w:rPr>
  </w:style>
  <w:style w:type="paragraph" w:customStyle="1" w:styleId="ad">
    <w:name w:val="表注"/>
    <w:basedOn w:val="ac"/>
    <w:autoRedefine/>
    <w:qFormat/>
    <w:rsid w:val="00B0768D"/>
    <w:pPr>
      <w:adjustRightInd w:val="0"/>
      <w:snapToGrid w:val="0"/>
      <w:spacing w:beforeLines="0" w:before="0" w:afterLines="0" w:after="0"/>
      <w:jc w:val="both"/>
    </w:pPr>
    <w:rPr>
      <w:b w:val="0"/>
      <w:lang w:eastAsia="tr-TR"/>
    </w:rPr>
  </w:style>
  <w:style w:type="paragraph" w:customStyle="1" w:styleId="ae">
    <w:name w:val="参考文献"/>
    <w:basedOn w:val="a"/>
    <w:autoRedefine/>
    <w:qFormat/>
    <w:rsid w:val="003A6DC8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">
    <w:name w:val="稿件类型"/>
    <w:basedOn w:val="a"/>
    <w:autoRedefine/>
    <w:qFormat/>
    <w:rsid w:val="003A6DC8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0">
    <w:name w:val="关键词"/>
    <w:basedOn w:val="a"/>
    <w:autoRedefine/>
    <w:qFormat/>
    <w:rsid w:val="003A6DC8"/>
    <w:pPr>
      <w:ind w:firstLineChars="0" w:firstLine="0"/>
    </w:pPr>
    <w:rPr>
      <w:noProof/>
    </w:rPr>
  </w:style>
  <w:style w:type="paragraph" w:customStyle="1" w:styleId="af1">
    <w:name w:val="机构信息"/>
    <w:basedOn w:val="a"/>
    <w:link w:val="af2"/>
    <w:autoRedefine/>
    <w:qFormat/>
    <w:rsid w:val="003A6DC8"/>
    <w:pPr>
      <w:ind w:firstLineChars="0" w:firstLine="0"/>
    </w:pPr>
    <w:rPr>
      <w:i/>
    </w:rPr>
  </w:style>
  <w:style w:type="character" w:customStyle="1" w:styleId="af2">
    <w:name w:val="机构信息 字符"/>
    <w:link w:val="af1"/>
    <w:rsid w:val="003A6DC8"/>
    <w:rPr>
      <w:rFonts w:ascii="Times New Roman" w:eastAsia="Times New Roman" w:hAnsi="Times New Roman" w:cs="Times New Roman"/>
      <w:i/>
      <w:kern w:val="2"/>
      <w:sz w:val="21"/>
      <w:szCs w:val="21"/>
      <w:lang w:val="en-US" w:eastAsia="zh-CN"/>
    </w:rPr>
  </w:style>
  <w:style w:type="paragraph" w:customStyle="1" w:styleId="af3">
    <w:name w:val="接收日期"/>
    <w:basedOn w:val="a"/>
    <w:autoRedefine/>
    <w:qFormat/>
    <w:rsid w:val="003A6DC8"/>
    <w:pPr>
      <w:ind w:firstLineChars="0" w:firstLine="0"/>
    </w:pPr>
  </w:style>
  <w:style w:type="paragraph" w:styleId="af4">
    <w:name w:val="annotation text"/>
    <w:basedOn w:val="a"/>
    <w:link w:val="af5"/>
    <w:uiPriority w:val="99"/>
    <w:unhideWhenUsed/>
    <w:qFormat/>
    <w:rsid w:val="003A6DC8"/>
    <w:pPr>
      <w:ind w:firstLine="400"/>
    </w:pPr>
    <w:rPr>
      <w:kern w:val="0"/>
      <w:sz w:val="20"/>
      <w:szCs w:val="20"/>
    </w:rPr>
  </w:style>
  <w:style w:type="character" w:customStyle="1" w:styleId="af5">
    <w:name w:val="批注文字 字符"/>
    <w:basedOn w:val="a0"/>
    <w:link w:val="af4"/>
    <w:uiPriority w:val="99"/>
    <w:qFormat/>
    <w:rsid w:val="003A6DC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f6">
    <w:name w:val="通讯作者"/>
    <w:basedOn w:val="a"/>
    <w:autoRedefine/>
    <w:qFormat/>
    <w:rsid w:val="003A6DC8"/>
    <w:pPr>
      <w:ind w:firstLineChars="0" w:firstLine="0"/>
    </w:pPr>
  </w:style>
  <w:style w:type="paragraph" w:customStyle="1" w:styleId="af7">
    <w:name w:val="图注"/>
    <w:basedOn w:val="ad"/>
    <w:autoRedefine/>
    <w:qFormat/>
    <w:rsid w:val="003A6DC8"/>
  </w:style>
  <w:style w:type="paragraph" w:customStyle="1" w:styleId="af8">
    <w:name w:val="文章标题"/>
    <w:basedOn w:val="a"/>
    <w:link w:val="af9"/>
    <w:autoRedefine/>
    <w:qFormat/>
    <w:rsid w:val="003A6DC8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9">
    <w:name w:val="文章标题 字符"/>
    <w:link w:val="af8"/>
    <w:rsid w:val="003A6DC8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val="en-US" w:eastAsia="zh-CN"/>
    </w:rPr>
  </w:style>
  <w:style w:type="paragraph" w:customStyle="1" w:styleId="afa">
    <w:name w:val="文章内容"/>
    <w:basedOn w:val="a"/>
    <w:link w:val="afb"/>
    <w:autoRedefine/>
    <w:rsid w:val="003A6DC8"/>
    <w:pPr>
      <w:ind w:firstLine="420"/>
    </w:pPr>
    <w:rPr>
      <w:color w:val="000000"/>
    </w:rPr>
  </w:style>
  <w:style w:type="character" w:customStyle="1" w:styleId="afb">
    <w:name w:val="文章内容 字符"/>
    <w:link w:val="afa"/>
    <w:rsid w:val="003A6DC8"/>
    <w:rPr>
      <w:rFonts w:ascii="Times New Roman" w:eastAsia="Times New Roman" w:hAnsi="Times New Roman" w:cs="Times New Roman"/>
      <w:color w:val="000000"/>
      <w:kern w:val="2"/>
      <w:sz w:val="21"/>
      <w:szCs w:val="21"/>
      <w:lang w:val="en-US" w:eastAsia="zh-CN"/>
    </w:rPr>
  </w:style>
  <w:style w:type="character" w:styleId="afc">
    <w:name w:val="line number"/>
    <w:uiPriority w:val="99"/>
    <w:semiHidden/>
    <w:unhideWhenUsed/>
    <w:rsid w:val="003A6DC8"/>
  </w:style>
  <w:style w:type="paragraph" w:customStyle="1" w:styleId="afd">
    <w:name w:val="摘要"/>
    <w:basedOn w:val="a"/>
    <w:autoRedefine/>
    <w:qFormat/>
    <w:rsid w:val="003A6DC8"/>
    <w:pPr>
      <w:ind w:firstLineChars="0" w:firstLine="0"/>
    </w:pPr>
    <w:rPr>
      <w:noProof/>
    </w:rPr>
  </w:style>
  <w:style w:type="character" w:styleId="afe">
    <w:name w:val="Placeholder Text"/>
    <w:uiPriority w:val="99"/>
    <w:semiHidden/>
    <w:rsid w:val="003A6DC8"/>
    <w:rPr>
      <w:color w:val="808080"/>
    </w:rPr>
  </w:style>
  <w:style w:type="paragraph" w:styleId="aff">
    <w:name w:val="Body Text"/>
    <w:basedOn w:val="a"/>
    <w:link w:val="aff0"/>
    <w:autoRedefine/>
    <w:uiPriority w:val="1"/>
    <w:qFormat/>
    <w:rsid w:val="003A6DC8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0">
    <w:name w:val="正文文本 字符"/>
    <w:link w:val="aff"/>
    <w:uiPriority w:val="1"/>
    <w:rsid w:val="003A6DC8"/>
    <w:rPr>
      <w:rFonts w:ascii="Times New Roman" w:eastAsia="Times New Roman" w:hAnsi="Times New Roman" w:cs="Times New Roman"/>
      <w:sz w:val="21"/>
      <w:szCs w:val="21"/>
      <w:lang w:val="en-US" w:eastAsia="zh-CN"/>
    </w:rPr>
  </w:style>
  <w:style w:type="paragraph" w:customStyle="1" w:styleId="aff1">
    <w:name w:val="致谢部分"/>
    <w:basedOn w:val="aff"/>
    <w:link w:val="aff2"/>
    <w:autoRedefine/>
    <w:qFormat/>
    <w:rsid w:val="006F6B9C"/>
    <w:pPr>
      <w:ind w:firstLineChars="0" w:firstLine="0"/>
    </w:pPr>
    <w:rPr>
      <w:b/>
      <w:sz w:val="24"/>
      <w:szCs w:val="24"/>
      <w:lang w:eastAsia="tr-TR"/>
    </w:rPr>
  </w:style>
  <w:style w:type="character" w:customStyle="1" w:styleId="aff2">
    <w:name w:val="致谢部分 字符"/>
    <w:link w:val="aff1"/>
    <w:rsid w:val="006F6B9C"/>
    <w:rPr>
      <w:rFonts w:ascii="Times New Roman" w:eastAsia="Times New Roman" w:hAnsi="Times New Roman" w:cs="Times New Roman"/>
      <w:b/>
      <w:sz w:val="24"/>
      <w:szCs w:val="24"/>
      <w:lang w:val="en-US" w:eastAsia="tr-TR"/>
    </w:rPr>
  </w:style>
  <w:style w:type="paragraph" w:customStyle="1" w:styleId="aff3">
    <w:name w:val="作者信息"/>
    <w:basedOn w:val="a"/>
    <w:autoRedefine/>
    <w:qFormat/>
    <w:rsid w:val="003A6DC8"/>
    <w:pPr>
      <w:ind w:firstLineChars="0" w:firstLine="0"/>
    </w:pPr>
  </w:style>
  <w:style w:type="character" w:styleId="aff4">
    <w:name w:val="annotation reference"/>
    <w:basedOn w:val="a0"/>
    <w:uiPriority w:val="99"/>
    <w:semiHidden/>
    <w:unhideWhenUsed/>
    <w:rsid w:val="0060418D"/>
    <w:rPr>
      <w:sz w:val="21"/>
      <w:szCs w:val="21"/>
    </w:rPr>
  </w:style>
  <w:style w:type="paragraph" w:styleId="aff5">
    <w:name w:val="annotation subject"/>
    <w:basedOn w:val="af4"/>
    <w:next w:val="af4"/>
    <w:link w:val="aff6"/>
    <w:uiPriority w:val="99"/>
    <w:semiHidden/>
    <w:unhideWhenUsed/>
    <w:rsid w:val="0060418D"/>
    <w:pPr>
      <w:ind w:firstLine="200"/>
      <w:jc w:val="left"/>
    </w:pPr>
    <w:rPr>
      <w:b/>
      <w:bCs/>
      <w:kern w:val="2"/>
      <w:sz w:val="21"/>
      <w:szCs w:val="21"/>
    </w:rPr>
  </w:style>
  <w:style w:type="character" w:customStyle="1" w:styleId="aff6">
    <w:name w:val="批注主题 字符"/>
    <w:basedOn w:val="af5"/>
    <w:link w:val="aff5"/>
    <w:uiPriority w:val="99"/>
    <w:semiHidden/>
    <w:rsid w:val="0060418D"/>
    <w:rPr>
      <w:rFonts w:ascii="Times New Roman" w:eastAsia="Times New Roman" w:hAnsi="Times New Roman" w:cs="Times New Roman"/>
      <w:b/>
      <w:bCs/>
      <w:kern w:val="2"/>
      <w:sz w:val="21"/>
      <w:szCs w:val="21"/>
      <w:lang w:val="en-US" w:eastAsia="zh-CN"/>
    </w:rPr>
  </w:style>
  <w:style w:type="paragraph" w:styleId="aff7">
    <w:name w:val="Balloon Text"/>
    <w:basedOn w:val="a"/>
    <w:link w:val="aff8"/>
    <w:uiPriority w:val="99"/>
    <w:semiHidden/>
    <w:unhideWhenUsed/>
    <w:rsid w:val="00E527E6"/>
    <w:rPr>
      <w:rFonts w:ascii="Segoe UI" w:hAnsi="Segoe UI" w:cs="Segoe UI"/>
      <w:sz w:val="18"/>
      <w:szCs w:val="18"/>
    </w:rPr>
  </w:style>
  <w:style w:type="character" w:customStyle="1" w:styleId="aff8">
    <w:name w:val="批注框文本 字符"/>
    <w:basedOn w:val="a0"/>
    <w:link w:val="aff7"/>
    <w:uiPriority w:val="99"/>
    <w:semiHidden/>
    <w:rsid w:val="00E527E6"/>
    <w:rPr>
      <w:rFonts w:ascii="Segoe UI" w:eastAsia="Times New Roma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90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Halenur Altan</dc:creator>
  <cp:keywords/>
  <dc:description/>
  <cp:lastModifiedBy>Donna Yeo</cp:lastModifiedBy>
  <cp:revision>34</cp:revision>
  <dcterms:created xsi:type="dcterms:W3CDTF">2025-11-10T13:21:00Z</dcterms:created>
  <dcterms:modified xsi:type="dcterms:W3CDTF">2026-03-23T08:44:00Z</dcterms:modified>
</cp:coreProperties>
</file>